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762C" w14:textId="1CD37096" w:rsidR="00574FF9" w:rsidRPr="005B3BCB" w:rsidRDefault="00B16833" w:rsidP="00B16833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C003DF"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F03602" wp14:editId="5FB0CDC9">
            <wp:simplePos x="0" y="0"/>
            <wp:positionH relativeFrom="column">
              <wp:posOffset>2668905</wp:posOffset>
            </wp:positionH>
            <wp:positionV relativeFrom="paragraph">
              <wp:posOffset>-751205</wp:posOffset>
            </wp:positionV>
            <wp:extent cx="504825" cy="5334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BC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АДМИНИСТРАЦИЯ ТУРИНСКОГО ГОРОДСКОГО ОКРУГА</w:t>
      </w:r>
    </w:p>
    <w:p w14:paraId="52573154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574FF9" w:rsidRPr="005B3BCB" w14:paraId="1C6F6565" w14:textId="77777777">
        <w:trPr>
          <w:trHeight w:val="727"/>
        </w:trPr>
        <w:tc>
          <w:tcPr>
            <w:tcW w:w="9571" w:type="dxa"/>
            <w:tcBorders>
              <w:bottom w:val="single" w:sz="4" w:space="0" w:color="000000"/>
            </w:tcBorders>
          </w:tcPr>
          <w:p w14:paraId="760C37F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32"/>
                <w:szCs w:val="32"/>
                <w:lang w:eastAsia="ru-RU"/>
              </w:rPr>
              <w:t>МУНИЦИПАЛЬНОЕ КАЗЁННОЕ УЧРЕЖДЕНИЕ</w:t>
            </w:r>
          </w:p>
          <w:p w14:paraId="4DCBA70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32"/>
                <w:szCs w:val="32"/>
                <w:lang w:eastAsia="ru-RU"/>
              </w:rPr>
              <w:t>«УПРАВЛЕНИЕ ОБРАЗОВАНИЕМ ТУРИНСКОГО ГОРОДСКОГО ОКРУГА»</w:t>
            </w:r>
          </w:p>
          <w:p w14:paraId="18D4205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32"/>
                <w:szCs w:val="32"/>
                <w:lang w:eastAsia="ru-RU"/>
              </w:rPr>
              <w:t>(МКУ «УПРАВЛЕНИЕ ОБРАЗОВАНИЕМ»)</w:t>
            </w:r>
          </w:p>
          <w:p w14:paraId="1CE9B786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  <w:p w14:paraId="4D324434" w14:textId="77777777" w:rsidR="00574FF9" w:rsidRPr="005B3BCB" w:rsidRDefault="00B16833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bCs/>
                <w:sz w:val="36"/>
                <w:szCs w:val="24"/>
                <w:lang w:eastAsia="ru-RU"/>
              </w:rPr>
              <w:t>ПРИКАЗ</w:t>
            </w:r>
          </w:p>
        </w:tc>
      </w:tr>
    </w:tbl>
    <w:p w14:paraId="789199BF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4C42E39" w14:textId="77777777" w:rsidR="00574FF9" w:rsidRPr="005B3BCB" w:rsidRDefault="00B1683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4"/>
        </w:rPr>
      </w:pPr>
      <w:r w:rsidRPr="005B3BCB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12.12.2022   </w:t>
      </w:r>
      <w:r w:rsidRPr="005B3BCB"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  <w:t xml:space="preserve">  </w:t>
      </w:r>
      <w:r w:rsidRPr="005B3BCB"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 w:rsidRPr="005B3BCB"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 w:rsidRPr="005B3BCB"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 w:rsidRPr="005B3BCB"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  <w:t xml:space="preserve">                                              № 228 - п</w:t>
      </w:r>
    </w:p>
    <w:p w14:paraId="752E01AB" w14:textId="77777777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4"/>
        </w:rPr>
      </w:pPr>
      <w:r w:rsidRPr="005B3BCB">
        <w:rPr>
          <w:rFonts w:ascii="Liberation Serif" w:eastAsia="Times New Roman" w:hAnsi="Liberation Serif" w:cs="Liberation Serif"/>
          <w:sz w:val="28"/>
          <w:szCs w:val="24"/>
          <w:lang w:eastAsia="ru-RU"/>
        </w:rPr>
        <w:t>г. Туринск</w:t>
      </w:r>
    </w:p>
    <w:p w14:paraId="0102E979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Cs w:val="24"/>
        </w:rPr>
      </w:pPr>
    </w:p>
    <w:p w14:paraId="67C36D3E" w14:textId="77777777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B3BC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Об утверждении плана работы Муниципального казённого учреждения «Управление образованием Туринского городского округа» на 2023 год</w:t>
      </w:r>
    </w:p>
    <w:p w14:paraId="4F42DCC2" w14:textId="77777777" w:rsidR="00574FF9" w:rsidRPr="005B3BCB" w:rsidRDefault="00574FF9">
      <w:pPr>
        <w:spacing w:after="0" w:line="240" w:lineRule="auto"/>
        <w:rPr>
          <w:rFonts w:ascii="Liberation Serif" w:hAnsi="Liberation Serif" w:cs="Liberation Serif"/>
          <w:sz w:val="20"/>
          <w:szCs w:val="28"/>
        </w:rPr>
      </w:pPr>
    </w:p>
    <w:p w14:paraId="531BDFBC" w14:textId="5EB50163" w:rsidR="00574FF9" w:rsidRPr="005B3BCB" w:rsidRDefault="00B1683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Уставом МКУ «Управление образованием», в целях обеспечения и координации деятельности МКУ «Управление образованием»</w:t>
      </w:r>
      <w:r w:rsid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образовательных учреждений по реализации основных направлений государственной политики в области образования,</w:t>
      </w:r>
    </w:p>
    <w:p w14:paraId="6F63004B" w14:textId="77777777" w:rsidR="00574FF9" w:rsidRPr="005B3BCB" w:rsidRDefault="00B16833" w:rsidP="00367F5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B3BC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ПРИКАЗЫВАЮ:</w:t>
      </w:r>
    </w:p>
    <w:p w14:paraId="440F24A6" w14:textId="77777777" w:rsidR="00574FF9" w:rsidRPr="005B3BCB" w:rsidRDefault="00B16833">
      <w:pPr>
        <w:tabs>
          <w:tab w:val="left" w:pos="992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Утвердить:</w:t>
      </w:r>
    </w:p>
    <w:p w14:paraId="13FDC142" w14:textId="689CD2B0" w:rsidR="00574FF9" w:rsidRPr="005B3BCB" w:rsidRDefault="005714A1">
      <w:pPr>
        <w:numPr>
          <w:ilvl w:val="1"/>
          <w:numId w:val="15"/>
        </w:numPr>
        <w:tabs>
          <w:tab w:val="left" w:pos="99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833"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лан работы МКУ «Управление образованием» на 2023 год                 (далее – План работы) (Приложение №1);</w:t>
      </w:r>
    </w:p>
    <w:p w14:paraId="08EBC95C" w14:textId="676C4887" w:rsidR="00574FF9" w:rsidRPr="005B3BCB" w:rsidRDefault="00B16833">
      <w:pPr>
        <w:tabs>
          <w:tab w:val="left" w:pos="99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 </w:t>
      </w:r>
      <w:r w:rsidR="005714A1">
        <w:rPr>
          <w:rFonts w:ascii="Liberation Serif" w:hAnsi="Liberation Serif" w:cs="Liberation Serif"/>
          <w:sz w:val="28"/>
          <w:szCs w:val="28"/>
        </w:rPr>
        <w:t>П</w:t>
      </w:r>
      <w:r w:rsidRPr="005B3BCB">
        <w:rPr>
          <w:rFonts w:ascii="Liberation Serif" w:hAnsi="Liberation Serif" w:cs="Liberation Serif"/>
          <w:sz w:val="28"/>
          <w:szCs w:val="28"/>
        </w:rPr>
        <w:t>лан совещаний с руководителями образовательных учреждений</w:t>
      </w: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 №2);</w:t>
      </w:r>
    </w:p>
    <w:p w14:paraId="0D004E5F" w14:textId="3CE17591" w:rsidR="005714A1" w:rsidRDefault="00B16833">
      <w:pPr>
        <w:tabs>
          <w:tab w:val="left" w:pos="992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1.3. </w:t>
      </w:r>
      <w:r w:rsidR="005714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лан аппаратных совещаний (Приложение №3)</w:t>
      </w:r>
    </w:p>
    <w:p w14:paraId="589893BB" w14:textId="2028A66D" w:rsidR="00574FF9" w:rsidRPr="005B3BCB" w:rsidRDefault="005714A1" w:rsidP="005714A1">
      <w:pPr>
        <w:tabs>
          <w:tab w:val="left" w:pos="99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1.4. </w:t>
      </w:r>
      <w:r w:rsidRPr="005714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Стандарт информационного обеспечения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 w:rsidR="00B16833"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0684772" w14:textId="07AB08B4" w:rsidR="00574FF9" w:rsidRPr="005B3BCB" w:rsidRDefault="00B16833">
      <w:pPr>
        <w:tabs>
          <w:tab w:val="left" w:pos="99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Заместителю начальника, главному бухгалтеру, заведующим отделов, специалистам МКУ «Управление образованием» обеспечить своевременное  </w:t>
      </w:r>
      <w:r w:rsid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и качественное выполнение Плана работы.</w:t>
      </w:r>
    </w:p>
    <w:p w14:paraId="6B89CA6F" w14:textId="178CECEE" w:rsidR="00574FF9" w:rsidRPr="005B3BCB" w:rsidRDefault="00B16833">
      <w:pPr>
        <w:tabs>
          <w:tab w:val="left" w:pos="99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Руководителям образовательных учреждений планировать работу </w:t>
      </w:r>
      <w:r w:rsid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в соответствии с учетом основных направлений деятельности МКУ «Управление образованием» на 2023 год.</w:t>
      </w:r>
    </w:p>
    <w:p w14:paraId="2028056E" w14:textId="77777777" w:rsidR="00574FF9" w:rsidRPr="005B3BCB" w:rsidRDefault="00B16833">
      <w:pPr>
        <w:tabs>
          <w:tab w:val="left" w:pos="99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Заведующей информационно-аналитическим отделом Л.Н. Культиковой:</w:t>
      </w:r>
    </w:p>
    <w:p w14:paraId="6FA3B97F" w14:textId="33F52659" w:rsidR="00B16833" w:rsidRDefault="00B16833">
      <w:pPr>
        <w:tabs>
          <w:tab w:val="left" w:pos="992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</w:t>
      </w:r>
      <w:r w:rsidR="00210B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ежеквартально анализировать выполнение Плана;</w:t>
      </w:r>
    </w:p>
    <w:p w14:paraId="4FA09C6E" w14:textId="15CC2772" w:rsidR="00574FF9" w:rsidRPr="00B16833" w:rsidRDefault="00B16833" w:rsidP="00210BF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4.2.</w:t>
      </w:r>
      <w:r w:rsidR="00210B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Pr="00B168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астоящий приказ опубликовать на официальном сайте МКУ «Управление образованием» в сети Интернет https://turinsk-uo.ru/.</w:t>
      </w:r>
    </w:p>
    <w:p w14:paraId="5F9DF68F" w14:textId="77777777" w:rsidR="00574FF9" w:rsidRPr="005B3BCB" w:rsidRDefault="00B16833">
      <w:pPr>
        <w:tabs>
          <w:tab w:val="left" w:pos="99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Контроль за исполнением настоящего приказа возложить на заместителя начальника МКУ «Управление образованием» О.П. Мингалеву.</w:t>
      </w:r>
    </w:p>
    <w:p w14:paraId="4A08BA8B" w14:textId="77777777" w:rsidR="00574FF9" w:rsidRPr="005B3BCB" w:rsidRDefault="00574FF9">
      <w:pPr>
        <w:tabs>
          <w:tab w:val="left" w:pos="992"/>
        </w:tabs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EEB6E30" w14:textId="54120246" w:rsidR="00574FF9" w:rsidRPr="005B3BCB" w:rsidRDefault="00B16833">
      <w:pPr>
        <w:jc w:val="center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 </w:t>
      </w: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                                                                         О.А.</w:t>
      </w:r>
      <w:r w:rsidR="00210B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B3BC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Евсюкова</w:t>
      </w:r>
      <w:r w:rsidRPr="005B3BCB">
        <w:rPr>
          <w:rFonts w:ascii="Liberation Serif" w:hAnsi="Liberation Serif" w:cs="Liberation Serif"/>
        </w:rPr>
        <w:br w:type="page" w:clear="all"/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977"/>
        <w:gridCol w:w="4944"/>
      </w:tblGrid>
      <w:tr w:rsidR="005B3BCB" w:rsidRPr="005B3BCB" w14:paraId="10BFA648" w14:textId="77777777">
        <w:tc>
          <w:tcPr>
            <w:tcW w:w="4977" w:type="dxa"/>
          </w:tcPr>
          <w:p w14:paraId="38EF10B6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СОГЛАСОВАНО</w:t>
            </w:r>
          </w:p>
          <w:p w14:paraId="4660F7D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Уполномоченный главы Администрации</w:t>
            </w:r>
          </w:p>
          <w:p w14:paraId="11102E1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Туринского городского округа</w:t>
            </w:r>
          </w:p>
          <w:p w14:paraId="34C543C2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по социальным вопросам</w:t>
            </w:r>
          </w:p>
          <w:p w14:paraId="0EC538AE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___________Л.А. Селезнева</w:t>
            </w:r>
          </w:p>
          <w:p w14:paraId="3F1C1E76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 xml:space="preserve">«____» ______________20__г. </w:t>
            </w:r>
          </w:p>
        </w:tc>
        <w:tc>
          <w:tcPr>
            <w:tcW w:w="4944" w:type="dxa"/>
          </w:tcPr>
          <w:p w14:paraId="15365C12" w14:textId="77777777" w:rsidR="00367F5B" w:rsidRDefault="00B16833" w:rsidP="00367F5B">
            <w:pPr>
              <w:spacing w:after="0" w:line="240" w:lineRule="auto"/>
              <w:ind w:firstLine="11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1 </w:t>
            </w:r>
          </w:p>
          <w:p w14:paraId="34C97800" w14:textId="72933A74" w:rsidR="00574FF9" w:rsidRPr="005B3BCB" w:rsidRDefault="00B16833" w:rsidP="00367F5B">
            <w:pPr>
              <w:spacing w:after="0" w:line="240" w:lineRule="auto"/>
              <w:ind w:firstLine="11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к приказу начальника</w:t>
            </w:r>
          </w:p>
          <w:p w14:paraId="300D5764" w14:textId="77777777" w:rsidR="00574FF9" w:rsidRPr="005B3BCB" w:rsidRDefault="00B16833" w:rsidP="00367F5B">
            <w:pPr>
              <w:spacing w:after="0" w:line="240" w:lineRule="auto"/>
              <w:ind w:firstLine="11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образованием</w:t>
            </w:r>
          </w:p>
          <w:p w14:paraId="0ADE646F" w14:textId="17861EF4" w:rsidR="00574FF9" w:rsidRPr="005B3BCB" w:rsidRDefault="00B16833" w:rsidP="00367F5B">
            <w:pPr>
              <w:spacing w:after="0" w:line="240" w:lineRule="auto"/>
              <w:ind w:firstLine="1149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12.12.2022</w:t>
            </w: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228 - п</w:t>
            </w:r>
          </w:p>
        </w:tc>
      </w:tr>
    </w:tbl>
    <w:p w14:paraId="235AD53A" w14:textId="77777777" w:rsidR="00574FF9" w:rsidRPr="005B3BCB" w:rsidRDefault="00B16833">
      <w:pPr>
        <w:jc w:val="center"/>
        <w:rPr>
          <w:rFonts w:ascii="Liberation Serif" w:hAnsi="Liberation Serif" w:cs="Liberation Serif"/>
          <w:i/>
          <w:sz w:val="32"/>
          <w:szCs w:val="32"/>
        </w:rPr>
      </w:pPr>
      <w:r w:rsidRPr="005B3BCB">
        <w:rPr>
          <w:rFonts w:ascii="Liberation Serif" w:hAnsi="Liberation Serif" w:cs="Liberation Serif"/>
          <w:i/>
          <w:sz w:val="32"/>
          <w:szCs w:val="32"/>
        </w:rPr>
        <w:t xml:space="preserve">    </w:t>
      </w:r>
    </w:p>
    <w:p w14:paraId="6EB2C6F8" w14:textId="77777777" w:rsidR="00574FF9" w:rsidRPr="005B3BCB" w:rsidRDefault="00574FF9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5B87FB13" w14:textId="77777777" w:rsidR="00574FF9" w:rsidRPr="005B3BCB" w:rsidRDefault="00574FF9">
      <w:pPr>
        <w:rPr>
          <w:rFonts w:ascii="Liberation Serif" w:hAnsi="Liberation Serif" w:cs="Liberation Serif"/>
          <w:sz w:val="28"/>
          <w:szCs w:val="28"/>
        </w:rPr>
      </w:pPr>
    </w:p>
    <w:p w14:paraId="0AB7DFCC" w14:textId="77777777" w:rsidR="00574FF9" w:rsidRPr="005B3BCB" w:rsidRDefault="00574FF9">
      <w:pPr>
        <w:rPr>
          <w:rFonts w:ascii="Liberation Serif" w:hAnsi="Liberation Serif" w:cs="Liberation Serif"/>
          <w:sz w:val="28"/>
          <w:szCs w:val="28"/>
        </w:rPr>
      </w:pPr>
    </w:p>
    <w:p w14:paraId="4B114B0F" w14:textId="77777777" w:rsidR="00574FF9" w:rsidRPr="005B3BCB" w:rsidRDefault="00574FF9">
      <w:pPr>
        <w:rPr>
          <w:rFonts w:ascii="Liberation Serif" w:hAnsi="Liberation Serif" w:cs="Liberation Serif"/>
          <w:sz w:val="28"/>
          <w:szCs w:val="28"/>
        </w:rPr>
      </w:pPr>
    </w:p>
    <w:p w14:paraId="71794FE5" w14:textId="77777777" w:rsidR="00574FF9" w:rsidRPr="005B3BCB" w:rsidRDefault="00574FF9">
      <w:pPr>
        <w:rPr>
          <w:rFonts w:ascii="Liberation Serif" w:hAnsi="Liberation Serif" w:cs="Liberation Serif"/>
          <w:sz w:val="28"/>
          <w:szCs w:val="28"/>
        </w:rPr>
      </w:pPr>
    </w:p>
    <w:p w14:paraId="55FAEF0A" w14:textId="77777777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5B3BCB">
        <w:rPr>
          <w:rFonts w:ascii="Liberation Serif" w:hAnsi="Liberation Serif" w:cs="Liberation Serif"/>
          <w:b/>
          <w:bCs/>
          <w:sz w:val="32"/>
          <w:szCs w:val="32"/>
        </w:rPr>
        <w:t xml:space="preserve">План работы </w:t>
      </w:r>
    </w:p>
    <w:p w14:paraId="26266E14" w14:textId="5EB1C11C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5B3BCB">
        <w:rPr>
          <w:rFonts w:ascii="Liberation Serif" w:hAnsi="Liberation Serif" w:cs="Liberation Serif"/>
          <w:b/>
          <w:bCs/>
          <w:sz w:val="32"/>
          <w:szCs w:val="32"/>
        </w:rPr>
        <w:t>Муниципального казённого учреждения</w:t>
      </w:r>
    </w:p>
    <w:p w14:paraId="2B59C391" w14:textId="77777777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5B3BCB">
        <w:rPr>
          <w:rFonts w:ascii="Liberation Serif" w:hAnsi="Liberation Serif" w:cs="Liberation Serif"/>
          <w:b/>
          <w:bCs/>
          <w:sz w:val="32"/>
          <w:szCs w:val="32"/>
        </w:rPr>
        <w:t xml:space="preserve"> «Управление образованием </w:t>
      </w:r>
    </w:p>
    <w:p w14:paraId="2DB06466" w14:textId="77777777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5B3BCB">
        <w:rPr>
          <w:rFonts w:ascii="Liberation Serif" w:hAnsi="Liberation Serif" w:cs="Liberation Serif"/>
          <w:b/>
          <w:bCs/>
          <w:sz w:val="32"/>
          <w:szCs w:val="32"/>
        </w:rPr>
        <w:t xml:space="preserve"> Туринского городского округа» </w:t>
      </w:r>
    </w:p>
    <w:p w14:paraId="630864E9" w14:textId="77777777" w:rsidR="00574FF9" w:rsidRPr="005B3BCB" w:rsidRDefault="00574FF9">
      <w:pPr>
        <w:spacing w:after="0" w:line="240" w:lineRule="auto"/>
        <w:jc w:val="right"/>
        <w:rPr>
          <w:rFonts w:ascii="Liberation Serif" w:hAnsi="Liberation Serif" w:cs="Liberation Serif"/>
          <w:sz w:val="32"/>
          <w:szCs w:val="32"/>
        </w:rPr>
      </w:pPr>
    </w:p>
    <w:p w14:paraId="54141FE7" w14:textId="77777777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5B3BCB">
        <w:rPr>
          <w:rFonts w:ascii="Liberation Serif" w:hAnsi="Liberation Serif" w:cs="Liberation Serif"/>
          <w:b/>
          <w:bCs/>
          <w:sz w:val="32"/>
          <w:szCs w:val="32"/>
        </w:rPr>
        <w:t>на 2023 год</w:t>
      </w:r>
    </w:p>
    <w:p w14:paraId="2318B1EB" w14:textId="77777777" w:rsidR="00574FF9" w:rsidRPr="005B3BCB" w:rsidRDefault="00574FF9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056E456A" w14:textId="77777777" w:rsidR="00574FF9" w:rsidRPr="005B3BCB" w:rsidRDefault="00574FF9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72699A18" w14:textId="77777777" w:rsidR="00574FF9" w:rsidRPr="005B3BCB" w:rsidRDefault="00574FF9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58497976" w14:textId="77777777" w:rsidR="00574FF9" w:rsidRPr="005B3BCB" w:rsidRDefault="00574FF9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70C126BE" w14:textId="77777777" w:rsidR="00574FF9" w:rsidRPr="005B3BCB" w:rsidRDefault="00574FF9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3CF848CD" w14:textId="77777777" w:rsidR="00574FF9" w:rsidRPr="005B3BCB" w:rsidRDefault="00574FF9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1C0DAB07" w14:textId="77777777" w:rsidR="00574FF9" w:rsidRPr="005B3BCB" w:rsidRDefault="00574FF9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5366FB1E" w14:textId="6F8051A5" w:rsidR="00574FF9" w:rsidRDefault="00574FF9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28C9287F" w14:textId="482345DC" w:rsidR="00367F5B" w:rsidRDefault="00367F5B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45089BC0" w14:textId="77777777" w:rsidR="00367F5B" w:rsidRPr="005B3BCB" w:rsidRDefault="00367F5B">
      <w:pPr>
        <w:jc w:val="center"/>
        <w:rPr>
          <w:rFonts w:ascii="Liberation Serif" w:hAnsi="Liberation Serif" w:cs="Liberation Serif"/>
          <w:i/>
          <w:sz w:val="32"/>
          <w:szCs w:val="32"/>
        </w:rPr>
      </w:pPr>
    </w:p>
    <w:p w14:paraId="30BC83FE" w14:textId="77777777" w:rsidR="00574FF9" w:rsidRPr="005B3BCB" w:rsidRDefault="00574FF9">
      <w:pPr>
        <w:rPr>
          <w:rFonts w:ascii="Liberation Serif" w:hAnsi="Liberation Serif" w:cs="Liberation Serif"/>
          <w:i/>
          <w:sz w:val="32"/>
          <w:szCs w:val="32"/>
        </w:rPr>
      </w:pPr>
    </w:p>
    <w:p w14:paraId="4B2075CC" w14:textId="77777777" w:rsidR="00574FF9" w:rsidRPr="00367F5B" w:rsidRDefault="00B1683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67F5B">
        <w:rPr>
          <w:rFonts w:ascii="Liberation Serif" w:hAnsi="Liberation Serif" w:cs="Liberation Serif"/>
          <w:sz w:val="28"/>
          <w:szCs w:val="28"/>
        </w:rPr>
        <w:t>г. Туринск</w:t>
      </w:r>
    </w:p>
    <w:p w14:paraId="0A1C5E3F" w14:textId="77777777" w:rsidR="00367F5B" w:rsidRDefault="00367F5B">
      <w:pPr>
        <w:spacing w:after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14:paraId="07921A8D" w14:textId="5900ADE7" w:rsidR="00574FF9" w:rsidRPr="00367F5B" w:rsidRDefault="00B16833" w:rsidP="00B16833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7F5B">
        <w:rPr>
          <w:rFonts w:ascii="Liberation Serif" w:hAnsi="Liberation Serif" w:cs="Liberation Serif"/>
          <w:b/>
          <w:sz w:val="28"/>
          <w:szCs w:val="28"/>
        </w:rPr>
        <w:lastRenderedPageBreak/>
        <w:t>Итоги деятельности</w:t>
      </w:r>
    </w:p>
    <w:p w14:paraId="0B1159A9" w14:textId="77777777" w:rsidR="00574FF9" w:rsidRPr="00367F5B" w:rsidRDefault="00B1683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7F5B">
        <w:rPr>
          <w:rFonts w:ascii="Liberation Serif" w:hAnsi="Liberation Serif" w:cs="Liberation Serif"/>
          <w:b/>
          <w:sz w:val="28"/>
          <w:szCs w:val="28"/>
        </w:rPr>
        <w:t>МКУ «Управление образованием» за 2022 год</w:t>
      </w:r>
    </w:p>
    <w:p w14:paraId="33A951FB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системе образования в Туринском городском округе в течение 2022 года произошли значительные качественные изменения, которым способствовала реализация комплекса программ и проектов федерального, регионального и муниципального уровней, нацеленных на обеспечение нового качества образования.</w:t>
      </w:r>
    </w:p>
    <w:p w14:paraId="01BADCC2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Система образования Туринского городского округа ориентирована на обеспечение условий получения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14:paraId="78B3B865" w14:textId="2F3945FC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Программы дошкольного образования в Туринском городском округе реализуют</w:t>
      </w:r>
      <w:r>
        <w:rPr>
          <w:rFonts w:ascii="Liberation Serif" w:eastAsia="Liberation Serif" w:hAnsi="Liberation Serif" w:cs="Liberation Serif"/>
          <w:sz w:val="24"/>
        </w:rPr>
        <w:t xml:space="preserve">                   </w:t>
      </w:r>
      <w:r w:rsidRPr="005B3BCB">
        <w:rPr>
          <w:rFonts w:ascii="Liberation Serif" w:eastAsia="Liberation Serif" w:hAnsi="Liberation Serif" w:cs="Liberation Serif"/>
          <w:sz w:val="24"/>
        </w:rPr>
        <w:t xml:space="preserve"> 8 детских садов, расположенных в </w:t>
      </w:r>
      <w:r w:rsidR="00210BFC" w:rsidRPr="005B3BCB">
        <w:rPr>
          <w:rFonts w:ascii="Liberation Serif" w:eastAsia="Liberation Serif" w:hAnsi="Liberation Serif" w:cs="Liberation Serif"/>
          <w:sz w:val="24"/>
        </w:rPr>
        <w:t>г. Туринске</w:t>
      </w:r>
      <w:r w:rsidRPr="005B3BCB">
        <w:rPr>
          <w:rFonts w:ascii="Liberation Serif" w:eastAsia="Liberation Serif" w:hAnsi="Liberation Serif" w:cs="Liberation Serif"/>
          <w:sz w:val="24"/>
        </w:rPr>
        <w:t xml:space="preserve">, 10 дошкольных отделов и 3 филиала общеобразовательных учреждений, расположенных в сельской местности. Услугами дошкольного образования в возрасте от 1 года 3 месяцев до 7(8) лет на 1 декабря 2022 года было охвачено 1360 воспитанников (1027 - город, 333 - село). </w:t>
      </w:r>
    </w:p>
    <w:p w14:paraId="21B5E432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Доступность дошкольного образования в Туринском городском округе составляет 100%. </w:t>
      </w:r>
    </w:p>
    <w:p w14:paraId="5A001320" w14:textId="5B7EB246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Повышение качества и доступности дошкольного образования в Туринском городском округе обеспечивается созданием необходимых условий для реализации федерального государственного образовательного стандарта дошкольного образования: утверждены нормативные правовые акты, организовано предоставление информационной и методической поддержки реализации стандарта. Образовательными организациями обеспечено необходимое материально-техническое, учебное, игровое, спортивное и оздоровительное оборудование. Охват повышением квалификации по различным направлениям реализации стандарта дошкольного образования среди педагогических и руководящих работников дошкольного образования составляет 100 %.</w:t>
      </w:r>
    </w:p>
    <w:p w14:paraId="4FEA9EF8" w14:textId="7D585CDE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С целью обеспечения качественного дошкольного образования для детей - инвалидов и детей с ограниченными возможностями здоровья в образовательных учреждениях </w:t>
      </w:r>
      <w:r w:rsidRPr="005B3BCB">
        <w:rPr>
          <w:rFonts w:ascii="Liberation Serif" w:eastAsia="Liberation Serif" w:hAnsi="Liberation Serif" w:cs="Liberation Serif"/>
          <w:sz w:val="24"/>
          <w:highlight w:val="white"/>
        </w:rPr>
        <w:t xml:space="preserve">создана комплексная система психолого - педагогических условий, способствующих успешной адаптации, реабилитации и личностному росту детей в социуме, </w:t>
      </w:r>
      <w:r w:rsidRPr="005B3BCB">
        <w:rPr>
          <w:rFonts w:ascii="Liberation Serif" w:eastAsia="Liberation Serif" w:hAnsi="Liberation Serif" w:cs="Liberation Serif"/>
          <w:sz w:val="24"/>
        </w:rPr>
        <w:t>разработаны адаптированные программы, осуществляется инклюзивное образование в группах компенсирующей и комбинированной направленностей.  Инклюзивным дошкольным образованием на 1 декабря 2022 года было охвачено 105 детей.</w:t>
      </w:r>
    </w:p>
    <w:p w14:paraId="76E182F5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образовательных учреждениях, реализующих программы дошкольного образования, продолжается реализация Федерального проекта «Поддержка семей, имеющих детей», утверждённого Указом Президента Российской Федерации от 7 мая    2018 года «О национальных целях и стратегических задачах Развития Российской Федерации на период до 2024 года».</w:t>
      </w:r>
    </w:p>
    <w:p w14:paraId="4469DC4D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82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На базе образовательных учреждений, реализующих программы дошкольного образования, функционирует 4 Консультационных центра и Служба ранней помощи  с целью оказания методической, психолого-педагогической и диагностической помощи семьям, получающих дошкольное образование в семье от 0 до 7(8) лет, внедрена целевая модель информационно-просветительской поддержки родителей, имеющих детей дошкольного возраста, в том числе детей с ОВЗ и детей-инвалидов.</w:t>
      </w:r>
    </w:p>
    <w:p w14:paraId="2C355402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Помощь родителям оказывается на безвозмездной основе в рамках интеграции деятельности квалифицированных специалистов: учитель логопед, педагог-психолог, дефектолог, инструктор по физической культуре, музыкальный руководитель. Используются </w:t>
      </w:r>
      <w:r w:rsidRPr="005B3BCB">
        <w:rPr>
          <w:rFonts w:ascii="Liberation Serif" w:eastAsia="Liberation Serif" w:hAnsi="Liberation Serif" w:cs="Liberation Serif"/>
          <w:sz w:val="24"/>
        </w:rPr>
        <w:lastRenderedPageBreak/>
        <w:t>различные формы консультаций: очная, дистанционная и выездная. Консультационные центры функционируют в МАДОУ ЦРР  Детский сад № 9 «Теремок» (с 2015 года), дошкольном отделе МАОУ Липовской СОШ (с 2019 года), дошкольном отделе МАОУ Благовещенской СОШ (с 2020 года), дошкольном отделе МАОУ Фабричной СОШ (с 2021 года). В  МБДОУ «Детский сад №7 «Березка» (с 2017 года) функционирует Служба ранней помощи.</w:t>
      </w:r>
    </w:p>
    <w:p w14:paraId="14E4A8FF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0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Коллектив МАДОУ ЦРР - Детский сад № 9 «Теремок» в 2021-2022 учебном году выиграл грант в форме субсидий 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родителям.  Сумма гранта составила 490 тысяч рублей, с долей софинансирования из местного бюджета (20% от суммы гранта, спонсорская помощь) - 98 тысяч рублей, приносящая доход деятельность - 14,7 тысяч рублей.</w:t>
      </w:r>
    </w:p>
    <w:p w14:paraId="2333F111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детских садах в 2021/2022 учебном году  созданы новые инфраструктурные решения: в МАДОУ «Детский сад № 1 «Алёнушка»» - открыты мини-лаборатории для реализации дополнительной общеобразовательной программы естественнонаучной направленности «Исследователи», в МБДОУ «Детский сад № 7 «Березка» - оборудована детская метеостанция для знакомства детей с основными стандартными метеорологическими приборами, с работой метеоролога, с методикой и техникой наблюдений и обработки их результатов.</w:t>
      </w:r>
    </w:p>
    <w:p w14:paraId="1AB3D605" w14:textId="433EAEB0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Дошкольные образовательные учреждения МБДОУ «Детский сад № 1 «Алёнушка»», МАДОУ Детский сад № 2 «Колокольчик», МАДОУ Детский сад № 4, МБДОУ «Детский сад № 7 «Березка» обеспечивают формирование у детей компетенции конструирования, моделирования, программирования, изучение основ робототехники и проектной деятельности.</w:t>
      </w:r>
    </w:p>
    <w:p w14:paraId="0026442E" w14:textId="1731591D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Педагоги дошкольного образования</w:t>
      </w:r>
      <w:r w:rsidRPr="005B3BCB">
        <w:rPr>
          <w:rFonts w:ascii="Liberation Serif" w:eastAsia="Liberation Serif" w:hAnsi="Liberation Serif" w:cs="Liberation Serif"/>
          <w:sz w:val="24"/>
          <w:highlight w:val="white"/>
        </w:rPr>
        <w:t xml:space="preserve"> публично предъявляют </w:t>
      </w:r>
      <w:r w:rsidRPr="005B3BCB">
        <w:rPr>
          <w:rFonts w:ascii="Liberation Serif" w:eastAsia="Liberation Serif" w:hAnsi="Liberation Serif" w:cs="Liberation Serif"/>
          <w:sz w:val="24"/>
        </w:rPr>
        <w:t>успешные практики,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 w:rsidRPr="005B3BCB">
        <w:rPr>
          <w:rFonts w:ascii="Liberation Serif" w:eastAsia="Liberation Serif" w:hAnsi="Liberation Serif" w:cs="Liberation Serif"/>
          <w:sz w:val="24"/>
          <w:highlight w:val="white"/>
        </w:rPr>
        <w:t xml:space="preserve">участвуют в конкурсах, демонстрируют </w:t>
      </w:r>
      <w:r w:rsidRPr="005B3BCB">
        <w:rPr>
          <w:rFonts w:ascii="Liberation Serif" w:eastAsia="Liberation Serif" w:hAnsi="Liberation Serif" w:cs="Liberation Serif"/>
          <w:sz w:val="24"/>
        </w:rPr>
        <w:t>инновационные методы, средства, технологии        и профессиональные компетенции, обеспечивают достижение воспитанниками высоких результатов.</w:t>
      </w:r>
    </w:p>
    <w:p w14:paraId="57123B54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  <w:highlight w:val="white"/>
        </w:rPr>
        <w:t>Инновационный проект МАДОУ ЦРР - Детский сад № 9  «Теремок» «Организационно-техническое и экспертно-методическое сопровождение деятельности центров (служб) оказания психолого-педагогической, диагностической и консультационной помощи родителям с детьми дошкольного возраста, в том числе  от 0 до 3 лет, преимущественно не посещающих дошкольные образовательные организации», разработанный Балдиной М.Ю., Колесниковой Е.А., Булатовой Л.А.,  включен в «Сборник лучших проектов» Министерства Просвещения Российской Федерации.</w:t>
      </w:r>
    </w:p>
    <w:p w14:paraId="717ADC35" w14:textId="2CC1372B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ab/>
        <w:t>Методические материалы инновационных педагогических практик МБДОУ «Детский сад №7 «Берёзка» по теме: «Организация ранней профориентации обучающихся» опубликованы в «Сборнике успешных воспитательных практик» ГАОУ ДПО СО «ИРО».</w:t>
      </w:r>
      <w:r w:rsidRPr="005B3BCB">
        <w:rPr>
          <w:rFonts w:ascii="Liberation Serif" w:eastAsia="Liberation Serif" w:hAnsi="Liberation Serif" w:cs="Liberation Serif"/>
          <w:sz w:val="24"/>
        </w:rPr>
        <w:tab/>
        <w:t xml:space="preserve"> Царева</w:t>
      </w:r>
      <w:r w:rsidR="00195FB9">
        <w:rPr>
          <w:rFonts w:ascii="Liberation Serif" w:eastAsia="Liberation Serif" w:hAnsi="Liberation Serif" w:cs="Liberation Serif"/>
          <w:sz w:val="24"/>
        </w:rPr>
        <w:t xml:space="preserve"> </w:t>
      </w:r>
      <w:r w:rsidRPr="005B3BCB">
        <w:rPr>
          <w:rFonts w:ascii="Liberation Serif" w:eastAsia="Liberation Serif" w:hAnsi="Liberation Serif" w:cs="Liberation Serif"/>
          <w:sz w:val="24"/>
        </w:rPr>
        <w:t>О.В., учитель - логопед Детского сада №2 «Колокольчик», стала призером «Весенней школы - 2022» для учителей - логопедов и учителей - дефектологов Свердловской области в номинации «Лучшее представление опыта».</w:t>
      </w:r>
    </w:p>
    <w:p w14:paraId="115ECB8D" w14:textId="0B6E3C59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ab/>
        <w:t xml:space="preserve">В течение 2 - х лет дошкольные учреждения Туринского городского округа представляют проекты и принимают участие в широкомасштабном федеральном эксперименте по открытию сетевых инновационных площадок по актуальным проблемам дошкольного образования «НИИ дошкольного образования «Воспитатели России».   За эффективность представленных проектов и их инновационную направленность присвоен статус инновационной площадки детским садам МАДОУ Детский  сад № 4 и МБДОУ № 1 Детский сад «Алёнушка» в составе сетевой площадки образовательных организаций субъектов Российской Федерации по теме «Внедрение парциальной модульной образовательной программы дошкольного образования «От Фрёбеля до </w:t>
      </w:r>
      <w:r w:rsidRPr="005B3BCB">
        <w:rPr>
          <w:rFonts w:ascii="Liberation Serif" w:eastAsia="Liberation Serif" w:hAnsi="Liberation Serif" w:cs="Liberation Serif"/>
          <w:sz w:val="24"/>
        </w:rPr>
        <w:lastRenderedPageBreak/>
        <w:t>робота - растим будущих инженеров»</w:t>
      </w:r>
      <w:r w:rsidRPr="005B3BCB">
        <w:rPr>
          <w:rFonts w:ascii="Liberation Serif" w:eastAsia="Liberation Serif" w:hAnsi="Liberation Serif" w:cs="Liberation Serif"/>
          <w:i/>
          <w:sz w:val="24"/>
        </w:rPr>
        <w:t>.</w:t>
      </w:r>
      <w:r w:rsidRPr="005B3BCB">
        <w:rPr>
          <w:rFonts w:ascii="Liberation Serif" w:eastAsia="Liberation Serif" w:hAnsi="Liberation Serif" w:cs="Liberation Serif"/>
          <w:sz w:val="24"/>
        </w:rPr>
        <w:t xml:space="preserve"> Деятельность  в составе сетевой инновационной площадки позволяет активно внедрять в детских садах информационно - коммуникационные технологии, в том числе с использованием программно - аппаратных комплексов «Колибри.Лого», интерактивного комплекса «Интерактивная песочница - стол «Полянка», логопедического комплекса «Речевой калейдоскоп», развивающе - коррекционного комплекса с биоуправлением «Тиммоко», тактильно - интерактивного стенда «Времена года», робототехнического набора «MatataLab» и др.</w:t>
      </w:r>
    </w:p>
    <w:p w14:paraId="7CB3A215" w14:textId="5B80E98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Воспитанники МАДОУ Детский сад № 4 в 2022 году стали: победителями  </w:t>
      </w:r>
      <w:r w:rsidRPr="005B3BCB">
        <w:rPr>
          <w:rFonts w:ascii="Liberation Serif" w:eastAsia="Liberation Serif" w:hAnsi="Liberation Serif" w:cs="Liberation Serif"/>
          <w:sz w:val="24"/>
          <w:highlight w:val="white"/>
        </w:rPr>
        <w:t xml:space="preserve">II открытого регионального фестиваля «Мастерская открытий» среди воспитанников дошкольных образовательных учреждений Свердловской области при поддержке   ГАОУ ДПО СО «ИРО; </w:t>
      </w:r>
      <w:r w:rsidRPr="005B3BCB">
        <w:rPr>
          <w:rFonts w:ascii="Liberation Serif" w:eastAsia="Liberation Serif" w:hAnsi="Liberation Serif" w:cs="Liberation Serif"/>
          <w:sz w:val="24"/>
        </w:rPr>
        <w:t>финалистами IV Всероссийского конкурса для детей дошкольного возраста «Первые шаги в науку - 2022» в номинации «Математика-Физика» с проектом «Программирование циклов с MatataLAB»; лауреатами Всероссийского конкурса «Инженерный марафон - 2022».</w:t>
      </w:r>
    </w:p>
    <w:p w14:paraId="125DF2DF" w14:textId="1F0DE000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Воспитанники Детского сада № 1 «Алёнушка» стали призерами I Областного фестиваля интеллектуального творчества детей «Основы финансовой грамотности, призерами фестиваля I Областного фестиваля интеллектуального творчества детей «Основы финансовой грамотности».  </w:t>
      </w:r>
      <w:r w:rsidRPr="005B3BCB">
        <w:rPr>
          <w:rFonts w:ascii="Liberation Serif" w:eastAsia="Liberation Serif" w:hAnsi="Liberation Serif" w:cs="Liberation Serif"/>
          <w:sz w:val="24"/>
          <w:highlight w:val="white"/>
        </w:rPr>
        <w:t xml:space="preserve">Воспитанники Детского сада № 2 «Колокольчик» и </w:t>
      </w:r>
      <w:r w:rsidRPr="005B3BCB">
        <w:rPr>
          <w:rFonts w:ascii="Liberation Serif" w:eastAsia="Liberation Serif" w:hAnsi="Liberation Serif" w:cs="Liberation Serif"/>
          <w:sz w:val="24"/>
        </w:rPr>
        <w:t xml:space="preserve">Детского сада № 1 «Алёнушка» стали победителями </w:t>
      </w:r>
      <w:r w:rsidRPr="005B3BCB">
        <w:rPr>
          <w:rFonts w:ascii="Liberation Serif" w:eastAsia="Liberation Serif" w:hAnsi="Liberation Serif" w:cs="Liberation Serif"/>
          <w:sz w:val="24"/>
          <w:highlight w:val="white"/>
        </w:rPr>
        <w:t>Окружных соревнований по техническому творчеству «РОБОМИР - 2022»</w:t>
      </w:r>
      <w:r w:rsidRPr="005B3BCB">
        <w:rPr>
          <w:rFonts w:ascii="Liberation Serif" w:eastAsia="Liberation Serif" w:hAnsi="Liberation Serif" w:cs="Liberation Serif"/>
          <w:sz w:val="24"/>
        </w:rPr>
        <w:t xml:space="preserve">.  </w:t>
      </w:r>
    </w:p>
    <w:p w14:paraId="393B1693" w14:textId="5AC705A5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соответствии с Федеральным законом от 29 декабря 2012 года № 273 - ФЗ «Об образовании в Российской Федерации» один раз в три года общественными советами проводится независимая оценка качества условий осуществления образовательной деятельности</w:t>
      </w:r>
      <w:r w:rsidR="00A64889">
        <w:rPr>
          <w:rFonts w:ascii="Liberation Serif" w:eastAsia="Liberation Serif" w:hAnsi="Liberation Serif" w:cs="Liberation Serif"/>
          <w:sz w:val="24"/>
        </w:rPr>
        <w:t xml:space="preserve"> (НОК)</w:t>
      </w:r>
      <w:r w:rsidRPr="005B3BCB">
        <w:rPr>
          <w:rFonts w:ascii="Liberation Serif" w:eastAsia="Liberation Serif" w:hAnsi="Liberation Serif" w:cs="Liberation Serif"/>
          <w:sz w:val="24"/>
        </w:rPr>
        <w:t>.</w:t>
      </w:r>
      <w:r w:rsidRPr="005B3BCB">
        <w:rPr>
          <w:rFonts w:ascii="Liberation Serif" w:hAnsi="Liberation Serif" w:cs="Liberation Serif"/>
        </w:rPr>
        <w:t xml:space="preserve"> </w:t>
      </w:r>
      <w:r w:rsidRPr="005B3BCB">
        <w:rPr>
          <w:rFonts w:ascii="Liberation Serif" w:eastAsia="Liberation Serif" w:hAnsi="Liberation Serif" w:cs="Liberation Serif"/>
          <w:sz w:val="24"/>
        </w:rPr>
        <w:t xml:space="preserve">В 2022 году в НОК приняли участие 8 дошкольных образовательных учреждений Туринского городского округа.  </w:t>
      </w:r>
      <w:r w:rsidR="00A64889">
        <w:rPr>
          <w:rFonts w:ascii="Liberation Serif" w:eastAsia="Liberation Serif" w:hAnsi="Liberation Serif" w:cs="Liberation Serif"/>
          <w:sz w:val="24"/>
        </w:rPr>
        <w:t>В</w:t>
      </w:r>
      <w:r w:rsidRPr="005B3BCB">
        <w:rPr>
          <w:rFonts w:ascii="Liberation Serif" w:eastAsia="Liberation Serif" w:hAnsi="Liberation Serif" w:cs="Liberation Serif"/>
          <w:sz w:val="24"/>
        </w:rPr>
        <w:t xml:space="preserve"> рейтинге НОК </w:t>
      </w:r>
      <w:r w:rsidR="00A64889" w:rsidRPr="005B3BCB">
        <w:rPr>
          <w:rFonts w:ascii="Liberation Serif" w:eastAsia="Liberation Serif" w:hAnsi="Liberation Serif" w:cs="Liberation Serif"/>
          <w:sz w:val="24"/>
        </w:rPr>
        <w:t xml:space="preserve">Туринский городской округ </w:t>
      </w:r>
      <w:r w:rsidRPr="005B3BCB">
        <w:rPr>
          <w:rFonts w:ascii="Liberation Serif" w:eastAsia="Liberation Serif" w:hAnsi="Liberation Serif" w:cs="Liberation Serif"/>
          <w:sz w:val="24"/>
        </w:rPr>
        <w:t>занял 13 место из 73 территорий Свердловской области, принявших участие в НОК. По результатам НОК детские сады Туринского городского округа получили от 88,91 до 97,31 баллов, что соответствует оценке «отлично» по градации bus.gov.ru.</w:t>
      </w:r>
      <w:r w:rsidRPr="005B3BCB">
        <w:rPr>
          <w:rFonts w:ascii="Liberation Serif" w:eastAsia="Liberation Serif" w:hAnsi="Liberation Serif" w:cs="Liberation Serif"/>
          <w:b/>
          <w:sz w:val="24"/>
        </w:rPr>
        <w:t xml:space="preserve"> </w:t>
      </w:r>
      <w:r w:rsidRPr="005B3BCB">
        <w:rPr>
          <w:rFonts w:ascii="Liberation Serif" w:eastAsia="Liberation Serif" w:hAnsi="Liberation Serif" w:cs="Liberation Serif"/>
          <w:sz w:val="24"/>
        </w:rPr>
        <w:t>Удовлетворены условиями оказания услуг 97,86 % опрошенных участников образовательных отношений.</w:t>
      </w:r>
    </w:p>
    <w:p w14:paraId="2ADDDCC5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Целенаправленная работа по реализации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 является приоритетным направлением развития системы общего образования в Туринском городском округе и осуществляется 14 муниципальными общеобразовательными организациями: из них 12 организаций осуществляют образовательную деятельность по основным образовательным программам начального общего, основного общего и среднего общего образования, 2 общеобразовательные организации осуществляют образовательную деятельность по основным образовательным программам начального общего, основного общего образования. Все общеобразовательные организации реализуют адаптированные основные общеобразовательные программы.</w:t>
      </w:r>
    </w:p>
    <w:p w14:paraId="1C6B4377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Общая численность обучающихся в общеобразовательных организациях составила на 1 сентября 2020 года - 3320 человека (2369 город, 951 - село), 1 сентября 2021 года - 3302 человека (2369 - город, 933 - село),  1 сентября 2022 года - 3332 (2379 - город, 953 - село).</w:t>
      </w:r>
    </w:p>
    <w:p w14:paraId="5A07F429" w14:textId="20306A54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На начало 2022 - 2023 учебного года три общеобразовательные организации (МАОУ СОШ № 1, МАОУ СОШ № 2, МАОУ СОШ № 3) работают в двухсменном режиме. Общая численность обучающихся во вторую смену составила 1011 человек, доля обучающихся во вторую смену по Туринскому району составляет 30,4 %, по г.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 w:rsidRPr="005B3BCB">
        <w:rPr>
          <w:rFonts w:ascii="Liberation Serif" w:eastAsia="Liberation Serif" w:hAnsi="Liberation Serif" w:cs="Liberation Serif"/>
          <w:sz w:val="24"/>
        </w:rPr>
        <w:t xml:space="preserve">Туринску 42 %. Поэтому актуальной проблемой </w:t>
      </w:r>
      <w:r w:rsidRPr="005B3BCB">
        <w:rPr>
          <w:rFonts w:ascii="Liberation Serif" w:eastAsia="Liberation Serif" w:hAnsi="Liberation Serif" w:cs="Liberation Serif"/>
          <w:sz w:val="24"/>
        </w:rPr>
        <w:lastRenderedPageBreak/>
        <w:t>остается задача по созданию новых мест 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14:paraId="7E2EB11E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10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sz w:val="24"/>
        </w:rPr>
        <w:t>Основным инструментом получения информации о качестве подготовки обучающихся является единый государственный экзамен (далее - ЕГЭ). Государственную итоговую аттестацию по программам среднего общего образования в формате ЕГЭ ежегодно проходят 100 % выпускников Туринского городского округа: в 2020 году прошли ЕГЭ 66 выпускников, в 2021 году - 71 выпускник, в 2022 году - 64 выпускника.</w:t>
      </w:r>
    </w:p>
    <w:p w14:paraId="604DBF23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10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sz w:val="24"/>
        </w:rPr>
        <w:t>Высокие результаты, от 80 баллов и выше, в 2022 году были получены выпускниками по русскому языку, физике, литературе, обществознанию, информатике и ИКТ, истории, английскому языку.</w:t>
      </w:r>
    </w:p>
    <w:p w14:paraId="21AA89A4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10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sz w:val="24"/>
        </w:rPr>
        <w:t>Ежегодно более 60 % выпускников поступают в высшие учебные заведения.</w:t>
      </w:r>
    </w:p>
    <w:p w14:paraId="266F2FF2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10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sz w:val="24"/>
        </w:rPr>
        <w:t xml:space="preserve">На уровне среднего общего образования всеми общеобразовательными организациями Туринского городского округа осуществляется реализация образовательных программ профильного обучения с изучением отдельных учебных предметов на углубленном уровне. </w:t>
      </w:r>
    </w:p>
    <w:p w14:paraId="128F28D0" w14:textId="4FCDF1D0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8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2021/2022 учебном году 124 человека обучалось в 10-11 классах по программам профильного обучения, в 2022/2023 учебном году обучается 112 человек.</w:t>
      </w:r>
    </w:p>
    <w:p w14:paraId="191D7B7F" w14:textId="2AC2A296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2021 году в рамках проекта «Уральская инженерная школа» в МАОУ Городищенской СОШ модернизированы кабинеты естественнонаучного цикла (осуществлена закупка средств обучения и воспитания для оснащения кабинетов физики    и химии) и созданы условия для формирования у обучающихся навыков в области 3D-моделирования. По итогам 2021 года достигнуто 100% выполнение плановых значений по установленным показателям по реализации проекта «Уральская инженерная школа».</w:t>
      </w:r>
    </w:p>
    <w:p w14:paraId="1B177900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Увеличилась по сравнению с 2020 годом численность учащихся общеобразовательных организаций, осваивающих дополнительные общеобразовательные программы технической и естественно-научной направленностей. На конец 2022 года численность учащихся, охваченных программами технической направленности, составила 676 человека, естественно - научной - 414 человек.</w:t>
      </w:r>
    </w:p>
    <w:p w14:paraId="6E89C1E0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0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В 2022 году в рамках проекта «Уральская инженерная школа» </w:t>
      </w:r>
      <w:r w:rsidRPr="005B3BCB">
        <w:rPr>
          <w:rFonts w:ascii="Liberation Serif" w:eastAsia="Liberation Serif" w:hAnsi="Liberation Serif" w:cs="Liberation Serif"/>
          <w:sz w:val="24"/>
          <w:highlight w:val="white"/>
        </w:rPr>
        <w:t xml:space="preserve">в </w:t>
      </w:r>
      <w:r w:rsidRPr="005B3BCB">
        <w:rPr>
          <w:rFonts w:ascii="Liberation Serif" w:eastAsia="Liberation Serif" w:hAnsi="Liberation Serif" w:cs="Liberation Serif"/>
          <w:sz w:val="24"/>
        </w:rPr>
        <w:t>МАОУ Ленской СОШ модернизированы кабинеты естественнонаучного цикла, закуплены средства обучения и воспитания для формирования у обучающихся современных компетенций и навыков по предметам естественно - научной направленности (учебные предметы: физика, химия) и организации с обучающимися профориентационной работы в сфере информационно -телекоммуникационных технологий.</w:t>
      </w:r>
    </w:p>
    <w:p w14:paraId="35DF9627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В округе продолжают осуществляется мероприятия по реализации регионального проекта «Современная школа» национального проекта «Образование» - создание «Точек роста»: в 2019 году открылись центры образования цифрового и гуманитарного профилей в МАОУ Фабричной СОШ и Чукреевской СОШ, в 2020 году в МАОУ СОШ № 2 и МАОУ СОШ № 3; в 2021 году открылся центр образования естественно - научной и технологической направленностей «Точка роста» на базе МАОУ СОШ №1 г. Туринска, в 2022 состоялось открытие центров образования  естественно-научной  и технологической направленностей «Точек роста»  на базах МАОУ ООШ № 4 и МАОУ Усениновской СОШ. За счет средств местного бюджета проведены ремонты кабинетов физики, химии, информатики, закуплена учебная мебель. За счет средств федерального и областного бюджета центры образования «Точка роста» получают высокотехнологичное учебное оборудование: образовательные наборы по механике, мехатронике и робототехнике, образовательные конструкторы, оборудование для лабораторных </w:t>
      </w:r>
      <w:r w:rsidRPr="005B3BCB">
        <w:rPr>
          <w:rFonts w:ascii="Liberation Serif" w:eastAsia="Liberation Serif" w:hAnsi="Liberation Serif" w:cs="Liberation Serif"/>
          <w:sz w:val="24"/>
        </w:rPr>
        <w:lastRenderedPageBreak/>
        <w:t>работ и ученических опытов по физике, оборудование для демонстрационных опытов по физике, цифровые лаборатории по физике, химии, биологии и другое оборудование.</w:t>
      </w:r>
    </w:p>
    <w:p w14:paraId="5D901FAC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3BCB">
        <w:rPr>
          <w:rFonts w:ascii="Liberation Serif" w:eastAsia="Liberation Serif" w:hAnsi="Liberation Serif" w:cs="Liberation Serif"/>
          <w:sz w:val="24"/>
        </w:rPr>
        <w:t>Целью создания центров «Точка роста» являются внедрение новых технологий обучения, создание условия для формирования и развития интеллектуального потенциала у детей, обучающихся в малых городах и сельской местности, обеспечение равных условий для получения качественного образования вне зависимости от места проживания детей.</w:t>
      </w:r>
    </w:p>
    <w:p w14:paraId="7D1BEA97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sz w:val="24"/>
        </w:rPr>
        <w:t>На базе центров проводятся учебно - воспитательные, внеурочные и социокультурные мероприятия, организуется участие детей во всероссийских проектах   и акциях, мероприятиях, посвященных безопасности в «Интернете», пожарной и дорожной безопасности, приемам оказания первой помощи, конференции, мастер - классы, конкурсы и олимпиады, тематические уроки, образовательные смены, торжественные мероприятия, патриотические мероприятия и классные часы. Обучающиеся центров принимают участие в фестивалях, конференциях, семинарах, мастер - классах различного уровня и являются призерами региональных конкурсов. Так, учащиеся МАОУ СОШ № 3 заняли призовые места: в областном дистанционном конкурсе «Хакатон» в направлении «Проект организации воздушных коридоров и системы беспилотной доставки от города в населенные пункты - сателлиты»; в областном конкурсе проектов в области беспилотных летательных аппаратов обучающихся центров цифрового и гуманитарного профилей «Точка роста»;  областном Хакатоне новых технологий в области спорта; в областном онлайн - Хакатоне в рамках проекта УрФУ «Инженерная реконструкция 4.0».</w:t>
      </w:r>
    </w:p>
    <w:p w14:paraId="33038C48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На 1 декабря 2022 года дополнительным образованием на базе центров «Точка роста» было охвачено 1268 обучающихся.</w:t>
      </w:r>
    </w:p>
    <w:p w14:paraId="2A296F83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3BCB">
        <w:rPr>
          <w:rFonts w:ascii="Liberation Serif" w:eastAsia="Liberation Serif" w:hAnsi="Liberation Serif" w:cs="Liberation Serif"/>
          <w:sz w:val="24"/>
        </w:rPr>
        <w:t>В рамках реализации мероприятий федерального проекта «Цифровая инфраструктура» и национального проекта «Цифровая экономика» общеобразовательные организации Туринского городского округа обеспечены высокоскоростным Интернет соединением (100 Мбит/с в городе, 50 Мбит/с в селе), подключены  к единой сети передачи данных, что позволяет повысить качество предоставляемых образовательных услуг в электронном виде, качество и доступность электронных образовательных ресурсов, обеспечение базовой безопасности образовательного процесса.</w:t>
      </w:r>
    </w:p>
    <w:p w14:paraId="12A7C7C3" w14:textId="0443B8B6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Педагогические работники в образовательном процессе используют верифицированный цифровой образовательного контент онлайн-платформы «Цифровой Образовательный Контент» (ЦОК), соответствующий ФГОС общего образования, и информационно-коммуникационную платформу «Сферум» – как часть цифровой образовательной среды, что делает обучение, в том числе дистанционное, более гибким, технологичным и удобным.</w:t>
      </w:r>
    </w:p>
    <w:p w14:paraId="49A74F24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Туринском городском округе функционируют 3 учреждения дополнительного образования из них: 2 учреждения (МАОУ ДО ЦДО «Спектр», МАОУ ДО ДЮСШ) подведомственны МКУ «Управление образованием» и 1 учреждение (МБОУ ДО ДШИ) - МКУ «Управление культуры, физической культуры спорта и молодежной политики».</w:t>
      </w:r>
    </w:p>
    <w:p w14:paraId="329406F9" w14:textId="74075B7F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Кроме учреждений дополнительного образования общеобразовательные программы дополнительного образования реализуют 22 образовательных учреждения, имеющих соответствующие лицензии: общеобразовательные учреждения и учреждениях дошкольного образования.</w:t>
      </w:r>
    </w:p>
    <w:p w14:paraId="73DC51B3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  <w:highlight w:val="white"/>
        </w:rPr>
        <w:t>В ЦДО «Спектр» в 2021/2022 учебном году занималось 960 обучающихся в 25 творческих объединениях художественной, технической, социально - гуманитарной, естественнонаучной, туристско - краеведческой, физкультурно - спортивной направленностей.</w:t>
      </w:r>
      <w:r w:rsidRPr="005B3BCB">
        <w:rPr>
          <w:rFonts w:ascii="Liberation Serif" w:eastAsia="Liberation Serif" w:hAnsi="Liberation Serif" w:cs="Liberation Serif"/>
          <w:sz w:val="24"/>
        </w:rPr>
        <w:t xml:space="preserve"> Традиционно в учреждении </w:t>
      </w:r>
      <w:r w:rsidRPr="005B3BCB">
        <w:rPr>
          <w:rFonts w:ascii="Liberation Serif" w:eastAsia="Liberation Serif" w:hAnsi="Liberation Serif" w:cs="Liberation Serif"/>
          <w:sz w:val="24"/>
          <w:highlight w:val="white"/>
        </w:rPr>
        <w:t xml:space="preserve">реализуются фестивали детского интеллектуального творчества «Юные интеллектуалы» и фестивали детского и юношеского творчества «Майская радуга», в рамках </w:t>
      </w:r>
      <w:r w:rsidRPr="005B3BCB">
        <w:rPr>
          <w:rFonts w:ascii="Liberation Serif" w:eastAsia="Liberation Serif" w:hAnsi="Liberation Serif" w:cs="Liberation Serif"/>
          <w:sz w:val="24"/>
          <w:highlight w:val="white"/>
        </w:rPr>
        <w:lastRenderedPageBreak/>
        <w:t>которых проводятся защиты учебно - исследовательских проектов, конкурсы творческих работ, хореографического, вокального, театрального и изобразительного искусства, декоративно-прикладного творчества, конкурсы - викторины, соревнования по спортивно-техническим видам спорта, соревнование по спортивному туризму и др.</w:t>
      </w:r>
    </w:p>
    <w:p w14:paraId="663738A9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  <w:highlight w:val="white"/>
        </w:rPr>
        <w:t>В 2021/2022 учебном году в 9 отделениях МАОУ ДО ДЮСШ в 70 группах обучалось 988 обучающихся по 9 видам спорта: армрестлинг, баскетбол, волейбол, лёгкая атлетика, лыжные гонки, самбо, футбол, хоккей, шахматы.</w:t>
      </w:r>
      <w:r w:rsidRPr="005B3BCB">
        <w:rPr>
          <w:rFonts w:ascii="Liberation Serif" w:eastAsia="Liberation Serif" w:hAnsi="Liberation Serif" w:cs="Liberation Serif"/>
          <w:sz w:val="24"/>
        </w:rPr>
        <w:t xml:space="preserve"> </w:t>
      </w:r>
      <w:r w:rsidRPr="005B3BCB">
        <w:rPr>
          <w:rFonts w:ascii="Liberation Serif" w:eastAsia="Liberation Serif" w:hAnsi="Liberation Serif" w:cs="Liberation Serif"/>
          <w:sz w:val="24"/>
          <w:highlight w:val="white"/>
        </w:rPr>
        <w:t>Для привлечения максимально возможного числа детей к систематическим занятиям спортом работают отделения детско-юношеской спортивной школы на базах 9 сельских общеобразовательных учреждений. В 2021 году 374 обучающихся МАОУ ДО ДЮСШ приняли участие в 42 спортивных соревнований различного уровня, 257 обучающихся стали победителями или призерами данных соревнований.  </w:t>
      </w:r>
    </w:p>
    <w:p w14:paraId="6F859651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Основным документом, определяющим государственный заказ в области воспитания, является Стратегия развития воспитания в Российской Федерации на период до 2025 года. Важными шагами в реализации Стратегии является создание условий для эффективной деятельности Общероссийской общественно - государственной организации «Российское движение школьников». В Туринском городском округе 14 образовательных учреждений являются первичными организациями Российского движения школьников (РДШ).</w:t>
      </w:r>
    </w:p>
    <w:p w14:paraId="72E482FB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Военно-патриотическое направление, как элемент РДШ, представлено деятельностью всероссийского военно-патриотического общественного движения «Юнармия»: в районе действуют 5 юнармейских отрядов, в которых занято 93 человека.</w:t>
      </w:r>
    </w:p>
    <w:p w14:paraId="4381C434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2021-2022 учебный год - это шестой год развития волонтерского движения в Туринском городском округе. На 01.12.2022 г в районе зарегистрировано 286 волонтеров (21 % - доля молодых людей, состоящих в реестре, от общего количества молодежи, это обучающиеся всех общеобразовательных учреждений с 14 лет).</w:t>
      </w:r>
    </w:p>
    <w:p w14:paraId="6450E3D1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С 2021 года дополнительное образование в Туринском городском округе осуществляется в рамках системы персонифицированного финансирования. Все дети в возрасте от 5 до 18 лет, обучающиеся по дополнительным общеобразовательным программам, обеспечены сертификатами дополнительного образования. Всего в 2021 - 2022 учебном году по дополнительным общеобразовательным программам обучалось 2442 ребенка, которые занесены в систему «Навигатор» дополнительного образования детей в Свердловской области.</w:t>
      </w:r>
    </w:p>
    <w:p w14:paraId="0E40BC78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2022 году продолжается реализация рабочей программы воспитания. Календарный план воспитательной работы разработан с учетом задач региональных и муниципальных проектов, отвечает вызовам времени, индивидуальности каждого ребенка, потребностям и запросам родителей, общества и государства.</w:t>
      </w:r>
    </w:p>
    <w:p w14:paraId="648AFE84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8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Одно их приоритетных направлений в системе образования Туринского городского округа является выявление, поддержка и развитие одаренных школьников. Формированию и развитию интеллектуального потенциала обучающихся способствуют мероприятия олимпиадного и конкурсного движения.</w:t>
      </w:r>
    </w:p>
    <w:p w14:paraId="4352ED43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8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Одним из направлений, обеспечивающих развитие интеллектуального потенциала школьников, традиционно является Всероссийская олимпиада школьников по общеобразовательным предметам. Общее количество участников муниципального этапа олимпиады составило в 2019 - 2021 учебном году - 322 человека, в 2020 - 2021 учебном году - 576 человек, в 2021 - 2022 учебном году - 627 человек. Процент участников олимпиады от общего количества обучающихся увеличился за три года с 31 % до 56,6 %. На региональном этапе в 2020, 2021 гг. ученик 10,11 класса МАОУ Ленской СОШ Колесников Г. стал призером и победителем по ОБЖ (учитель Демарчук Ю.С.), в 2022 году ученик 9 класса МАОУ СОШ № 1 Загайнов Н. (учитель Тетюцкий О.Ю.) - призером по истории.</w:t>
      </w:r>
    </w:p>
    <w:p w14:paraId="5F64FEFA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8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lastRenderedPageBreak/>
        <w:t xml:space="preserve">Ежегодно победители районного конкурса «Ученик года» по номинациям «Патриот года», «Интеллект года», «Доброволец года, «Спортсмен года» награждаются премией главы Туринского городского округа. </w:t>
      </w:r>
    </w:p>
    <w:p w14:paraId="40969C47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Увеличился охват детей и молодежи мероприятиями социальной, гражданско-патриотической, спортивной и творческой направленности. Доля принявших участие в различных олимпиадах, смотрах, конкурсах, фестивалях составляет 73,9 %. Эффективность участия обучающихся составляет 64,4%, из 2258 участников победителями и призерами стали 1320 обучающихся образовательных учреждений Туринского городского округа.</w:t>
      </w:r>
    </w:p>
    <w:p w14:paraId="6CF6395D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рамках национального проекта «Образование», регионального проекта «Успех каждого ребенка» туринские школьники принимают участие в проектах по ранней профессиональной ориентации «Билет в будущее», «ПроеКТОриЯ», «Большая перемена».</w:t>
      </w:r>
    </w:p>
    <w:p w14:paraId="3D03A25E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  <w:szCs w:val="24"/>
        </w:rPr>
        <w:t>В соответствии с  государственной программе Свердловской области «Развитие системы образования и реализация молодежной политики в Свердловской области до 2025 года»</w:t>
      </w:r>
      <w:r w:rsidRPr="005B3BCB">
        <w:rPr>
          <w:rFonts w:ascii="Liberation Serif" w:eastAsia="Liberation Serif" w:hAnsi="Liberation Serif" w:cs="Liberation Serif"/>
          <w:sz w:val="24"/>
        </w:rPr>
        <w:t xml:space="preserve"> в 19 (50%) объектах образовательных организаций Туринского городского округа (8 -  дошкольные организации,  10 - общеобразовательные организации,  1 - учреждение дополнительного образования детей) созданы условия для обучения детей - инвалидов.</w:t>
      </w:r>
    </w:p>
    <w:p w14:paraId="4F78B41C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период  2019 - 2023 гг. универсальная безбарьерная среда создана в 3 образовательных организациях:  в 2019 году - МАДОУ Детский сад № 4, в 2021 году - МАОУ Фабричная СОШ,   в 2022 году - МАОУ Городищенская СОШ.</w:t>
      </w:r>
      <w:r w:rsidRPr="005B3BCB">
        <w:rPr>
          <w:rFonts w:ascii="Liberation Serif" w:eastAsia="Liberation Serif" w:hAnsi="Liberation Serif" w:cs="Liberation Serif"/>
          <w:sz w:val="24"/>
          <w:szCs w:val="24"/>
        </w:rPr>
        <w:t xml:space="preserve"> Создание универсальной безбарьерной среды, позволяет детям-инвалидам и обучающимся с особыми образовательными потребностями получить современное качественное образование, направленное на полноценную интеграцию обучающихся с особыми образовательными потребностями в среду нормально развивающихся сверстников</w:t>
      </w:r>
      <w:r w:rsidRPr="005B3BCB">
        <w:rPr>
          <w:rFonts w:ascii="Liberation Serif" w:eastAsia="Liberation Serif" w:hAnsi="Liberation Serif" w:cs="Liberation Serif"/>
          <w:sz w:val="24"/>
        </w:rPr>
        <w:t>. В зданиях учреждений входные лестницы оборудованы поручнями, произведена замена напольного покрытия в местах демонтажа дверей, устранены перепады высот, расширены дверные проемы, установлен пандус, приобретены дополнительные визуальные и световые средства информации, переоборудованы помещения под комнаты психологической разгрузки. Учреждения приобрели увеличительное стекло на парту, линзу Френнеля на ножках с подсветкой и программное обеспечение для детей с ОВЗ, для учителя-логопеда приобретено зеркало логопедическое с функцией записи и воспроизведения, сухой бассейн с шарами, фибероптическая тактильная панель,  развивающий модуль для психолога, набор для развития коммуникативных навыков и другое оборудование, что позволило создать позитивный эффект для повышения уровня качества образования детей с ОВЗ, осуществить индивидуальное медико-социальное и психолого - педагогическое сопровождение детей с ОВЗ.</w:t>
      </w:r>
    </w:p>
    <w:p w14:paraId="64A26658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Большое внимание уделяется обеспечению качественного и доступного образования детей - инвалидов и детей с ограниченными возможностями здоровья в условиях реализации ФГОС для обучающихся с ограниченными возможностями здоровья. На 1 декабря 2022 года инклюзивным образованием было охвачено 412 детей, на 1 сентября 2021 - 395 детей, 1 сентября 2020 года - 382 детей.</w:t>
      </w:r>
    </w:p>
    <w:p w14:paraId="453D2572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В 2022 - 2023 учебном году для обучающихся с интеллектуальными нарушениями функционирует 20 коррекционных классов - комплектов в 11 общеобразовательных организациях.  </w:t>
      </w:r>
    </w:p>
    <w:p w14:paraId="55D25A55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Организация отдыха и оздоровления детей - важнейшая социальная задача, требующая консолидации усилий всех участников процесса социального становления детей и подростков. В 2022 году 1511 детей отдохнуло в оздоровительных лагерях дневного пребывания, созданных в образовательных организациях, 50 детей - в санаторно-оздоровительных организациях Свердловской области, 529 детей - в загородных оздоровительных лагерях Свердловской области, 3 ребенка – в ДСОК «Жемчужина» г. Анапа. Для 100 детей и подростков были </w:t>
      </w:r>
      <w:r w:rsidRPr="005B3BCB">
        <w:rPr>
          <w:rFonts w:ascii="Liberation Serif" w:eastAsia="Liberation Serif" w:hAnsi="Liberation Serif" w:cs="Liberation Serif"/>
          <w:sz w:val="24"/>
        </w:rPr>
        <w:lastRenderedPageBreak/>
        <w:t>организованы лагеря труда и отдыха, для 600 детей - туристические походы, 567 детей охвачены иными формами отдыха.</w:t>
      </w:r>
    </w:p>
    <w:p w14:paraId="01E05982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before="100" w:after="10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В муниципальных общеобразовательных организациях Туринского городского округа организовано бесплатное горячее питание для обучающихся начальной школы: в первом полугодии 2022 года бесплатное горячее питание предоставлено 1446 обучающимся, с 1 сентября 2022 года -1421 обучающемуся.</w:t>
      </w:r>
    </w:p>
    <w:p w14:paraId="16D66F8D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before="100" w:after="10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Одним из наиболее значимых ресурсов системы образования являются педагогические и руководящие работники.</w:t>
      </w:r>
    </w:p>
    <w:p w14:paraId="3B8224DB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8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Общее количество педагогических и руководящих работников в системе образования составляет 523 человека, в том числе 61 % (321 человека) - работники общеобразовательных учреждений, 32 % (166 человек) - педагоги учреждений дошкольного образования, 7, % (36 человек) - педагоги, работающие в учреждениях дополнительного образования.</w:t>
      </w:r>
    </w:p>
    <w:p w14:paraId="0ACCAB9F" w14:textId="77777777" w:rsidR="00574FF9" w:rsidRPr="005B3BCB" w:rsidRDefault="00574F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680"/>
        <w:jc w:val="both"/>
        <w:rPr>
          <w:rFonts w:ascii="Liberation Serif" w:hAnsi="Liberation Serif" w:cs="Liberation Serif"/>
        </w:rPr>
      </w:pPr>
    </w:p>
    <w:p w14:paraId="68E09FDE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Начиная с 2018 года в рамках национального проекта «Образование» на территории Свердловской области реализуется региональный проект «Учитель будущего».</w:t>
      </w:r>
    </w:p>
    <w:p w14:paraId="0C61EED4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Эффективная система непрерывного профессионального развития педагогов основана в первую очередь к системе повышения квалификации педагогических работников.</w:t>
      </w:r>
    </w:p>
    <w:p w14:paraId="2413F310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В 2022 году 418 (87,2 %) педагогических и руководящих работников прошли курсы повышения квалификации по различным темам: </w:t>
      </w:r>
      <w:r w:rsidRPr="005B3BCB">
        <w:rPr>
          <w:rFonts w:ascii="Liberation Serif" w:eastAsia="Liberation Serif" w:hAnsi="Liberation Serif" w:cs="Liberation Serif"/>
          <w:sz w:val="24"/>
          <w:szCs w:val="24"/>
        </w:rPr>
        <w:t xml:space="preserve">Реализация требований ФГОС ООО, СОО в работе учителя, обучение с использованием ДОТ; «Оказание доврачебной медицинской помощи в ОО» 72 ч. Охрана труда и ПТМ;  Подготовка организаторов ОГЭ, обучение с использованием ДОТ Вариативный модуль: модуль 1 для организаторов, для ассистентов участников ОГЭ; «Школа современного учителя»; Конструирование современного урока математики в рамках реализации обновленных ФГОС; Функциональная грамотность: принципы и методы создания диагностических работ; Конструирование современного урока иностранного языка в рамках реализации обновленных ФГОС; Психолого-педагогическая коррекция и обучение детей с расстройствами аутистического спектра (РАС); Современные подходы к образованию детей с ОВЗ в условиях ООО; Организация методической работы в школе; Содержание и методика подготовки школьников к государственной итоговой аттестации; Организация питания в общеобразовательном упреждении; Тьюторское сопровождение детей с ОВЗ и инвалидностью в процессе образовательной деятельности; Деятельность педагога- психолога в ОО в условиях инклюзивного образования; Конструирование образовательного процесса в центрах образования естественно- научной и технологической направленности «Точка роста», обучение с использованием ДОТ; Методология и технологии цифровых образовательных технологий в ОО;  Профилактика гриппа и ОРВИ в том числе COVID-2019; Особенности реализации образовательной программы «От Фербера до робота: растим будущих инженеров»; Педагог дополнительного образования: современные подходы к профессиональной деятельности; Развитие ребенка в раннем возрасте от 0 до 3 лет в соответствии с ФГОС; Реализация инновационной программы дошкольного образования от рождения до школы; </w:t>
      </w:r>
    </w:p>
    <w:p w14:paraId="2C60818F" w14:textId="611166EE" w:rsidR="00574FF9" w:rsidRPr="005B3BCB" w:rsidRDefault="001132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-142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</w:t>
      </w:r>
      <w:r w:rsidRPr="005B3BCB">
        <w:rPr>
          <w:rFonts w:ascii="Liberation Serif" w:eastAsia="Liberation Serif" w:hAnsi="Liberation Serif" w:cs="Liberation Serif"/>
          <w:sz w:val="24"/>
          <w:szCs w:val="24"/>
        </w:rPr>
        <w:t xml:space="preserve">рофессиональную переподготовку прошли </w:t>
      </w:r>
      <w:r w:rsidR="00B16833" w:rsidRPr="005B3BCB">
        <w:rPr>
          <w:rFonts w:ascii="Liberation Serif" w:eastAsia="Liberation Serif" w:hAnsi="Liberation Serif" w:cs="Liberation Serif"/>
          <w:sz w:val="24"/>
          <w:szCs w:val="24"/>
        </w:rPr>
        <w:t xml:space="preserve">7 </w:t>
      </w:r>
      <w:r>
        <w:rPr>
          <w:rFonts w:ascii="Liberation Serif" w:eastAsia="Liberation Serif" w:hAnsi="Liberation Serif" w:cs="Liberation Serif"/>
          <w:sz w:val="24"/>
          <w:szCs w:val="24"/>
        </w:rPr>
        <w:t>педагогов</w:t>
      </w:r>
      <w:r w:rsidR="00B16833" w:rsidRPr="005B3BCB">
        <w:rPr>
          <w:rFonts w:ascii="Liberation Serif" w:eastAsia="Liberation Serif" w:hAnsi="Liberation Serif" w:cs="Liberation Serif"/>
          <w:sz w:val="24"/>
          <w:szCs w:val="24"/>
        </w:rPr>
        <w:t xml:space="preserve"> по следующим направлениям: Теория и методика преподавания курсов ОДНК и ОРКЭ-1 чел;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="00B16833" w:rsidRPr="005B3BCB">
        <w:rPr>
          <w:rFonts w:ascii="Liberation Serif" w:eastAsia="Liberation Serif" w:hAnsi="Liberation Serif" w:cs="Liberation Serif"/>
          <w:sz w:val="24"/>
          <w:szCs w:val="24"/>
        </w:rPr>
        <w:t>Педагогическое образование математика в условиях введения и реализации ФГОС СОО, ООО-1 чел;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="00B16833" w:rsidRPr="005B3BCB">
        <w:rPr>
          <w:rFonts w:ascii="Liberation Serif" w:eastAsia="Liberation Serif" w:hAnsi="Liberation Serif" w:cs="Liberation Serif"/>
          <w:sz w:val="24"/>
          <w:szCs w:val="24"/>
        </w:rPr>
        <w:t xml:space="preserve">Учитель основ безопасности жизнедеятельности- 1 чел.; Обучение лиц с ОВЗ- 1 чел.; Специальное образование. Психолого- педагогическое сопровождение лиц с ОВЗ-1 чел; Педагогическое образование: тренер- преподаватель-2 чел. </w:t>
      </w:r>
      <w:r w:rsidR="00B16833" w:rsidRPr="005B3BCB">
        <w:rPr>
          <w:rFonts w:ascii="Liberation Serif" w:eastAsia="Liberation Serif" w:hAnsi="Liberation Serif" w:cs="Liberation Serif"/>
          <w:sz w:val="24"/>
        </w:rPr>
        <w:t>и другие.</w:t>
      </w:r>
    </w:p>
    <w:p w14:paraId="0D570F23" w14:textId="72572648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lastRenderedPageBreak/>
        <w:t>Одним из средств профессионального развития педагога является аттестация.      100 % педагогических работников, заявившихся на высшую и первую квалификационные категории, в 2022 году подтвердили соответствие уровня квалификации требованиям к заявленной категории. По состоянию на 31 мая 2022 года количество аттестованных педагогических работников организаций, осуществляющих образовательную деятельность, составляет 373 (78,1 %) человека, 118 (26,4 %) человек имеют высшую квалификационную категорию, 211 (47,5 %) - первую квалификационную категорию.</w:t>
      </w:r>
    </w:p>
    <w:p w14:paraId="5FEC706E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Ежегодно проводится работа по целевому направлению выпускников образовательных учреждений в учреждения высшего и среднего профессионального образования педагогической направленности.</w:t>
      </w:r>
    </w:p>
    <w:p w14:paraId="0CA20714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B3BCB">
        <w:rPr>
          <w:rFonts w:ascii="Liberation Serif" w:eastAsia="Liberation Serif" w:hAnsi="Liberation Serif" w:cs="Liberation Serif"/>
          <w:sz w:val="24"/>
          <w:szCs w:val="24"/>
        </w:rPr>
        <w:t>В 2022 году 7 человек поступило и обучается по целевому обучению в Уральском государственном педагогическом университете по специальностям: русский язык и литература (2 чел. ), английский и испанский языки (1 чел.), география и история (1 чел.), биология и химия (1 чел.),</w:t>
      </w:r>
      <w:r w:rsidRPr="005B3BCB">
        <w:rPr>
          <w:rFonts w:ascii="Liberation Serif" w:hAnsi="Liberation Serif" w:cs="Liberation Serif"/>
          <w:sz w:val="24"/>
          <w:szCs w:val="24"/>
        </w:rPr>
        <w:t xml:space="preserve"> начальное и дополнительное образование (1 чел.), немецкий и английский языки (1 чел.).</w:t>
      </w:r>
    </w:p>
    <w:p w14:paraId="3EF638F2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B3BCB">
        <w:rPr>
          <w:rFonts w:ascii="Liberation Serif" w:eastAsia="Liberation Serif" w:hAnsi="Liberation Serif" w:cs="Liberation Serif"/>
          <w:sz w:val="24"/>
          <w:szCs w:val="24"/>
        </w:rPr>
        <w:t>Идет активная работа по привлечению молодых специалистов в образовательных организациях,  так в  2020 году 7 молодых педагогов поступило на работу в образовательные учреждения Туринского городского округа, в 2021 году - 9 педагогов, в 2022 году - 7 педагогов.</w:t>
      </w:r>
    </w:p>
    <w:p w14:paraId="06F37BFA" w14:textId="73A6961E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  <w:szCs w:val="24"/>
        </w:rPr>
        <w:t>На основании постановления Администрации Туринского городского округа </w:t>
      </w:r>
      <w:r w:rsidRPr="005B3BCB">
        <w:rPr>
          <w:rFonts w:ascii="Liberation Serif" w:eastAsia="Liberation Serif" w:hAnsi="Liberation Serif" w:cs="Liberation Serif"/>
          <w:sz w:val="24"/>
        </w:rPr>
        <w:t xml:space="preserve">от 25 мая 2020 года № 486 - ПА «О мерах, направленных на обеспечение квалифицированными педагогическими кадрами муниципальных общеобразовательных учреждений Туринского городского округа»  в 2022 году 9 обучающихся по очной форме обучения    по образовательным программам высшего профессионального образования педагогической направленности ежемесячно выплачивают стипендии в размере 2 000 рублей. </w:t>
      </w:r>
    </w:p>
    <w:p w14:paraId="45E7D40D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С 1 сентября 2020 года выплачивается ежемесячное денежное вознаграждения за классное руководство из федерального бюджета педагогическим работникам общеобразовательных организаций в размере 5 тысяч рублей.</w:t>
      </w:r>
    </w:p>
    <w:p w14:paraId="69BED355" w14:textId="14681952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before="100" w:after="10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Для поднятия престижа учительской профессии педагогам района предоставлены широкие возможности по предъявлению собственного профессионального опыта в конкурсном движении на разных уровнях - от муниципального до всероссийского. Ежегодно проходит муниципальный конкурс педагогического мастерства, включающий 2 номинации: «Учитель года», «Воспитатель года».</w:t>
      </w:r>
    </w:p>
    <w:p w14:paraId="58BE5133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before="100" w:after="10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Значительные объемы средств областного и федерального бюджетов направляются на развитие материальной базы образовательных организаций.</w:t>
      </w:r>
    </w:p>
    <w:p w14:paraId="183DEBE5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after="100"/>
        <w:ind w:firstLine="708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sz w:val="24"/>
        </w:rPr>
        <w:t>Обеспеченность школ учебниками составляет 100 %. Библиотеки комплектуются учебно-методической литературой и материалами по всем учебным предметам основной образовательной программы основного общего образования, печатными образовательными ресурсами по предметам, электронными образовательными ресурсами по некоторым учебным предметам учебного плана, учебниками с электронными приложениями. Обучающиеся обеспечиваются учебниками в условиях обновления федерального перечня учебников и увеличения стоимости учебников.</w:t>
      </w:r>
    </w:p>
    <w:p w14:paraId="1A8F65EB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before="100" w:after="10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Для реализации мероприятий по поэтапному внедрению Всероссийского физкультурно-спортивного комплекса «Готов к труду и обороне» (ГТО) в МАОУ ДО ДЮСШ приобретен ноутбук, спортивный инвентарь (судейские столы, помост для рывка гири), комплекты маркеров для разметки на сумму 177600 руб., из них 123900 руб. – средства областного бюджета, 53700 руб. – средства местного бюджета.</w:t>
      </w:r>
    </w:p>
    <w:p w14:paraId="0A45A4EB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lastRenderedPageBreak/>
        <w:t>В образовательных учреждениях ежегодно проводятся текущие ремонты, мероприятия по обеспечению антитеррористической защищенности образовательных учреждений, соблюдению требований пожарного законодательства и санитарно - гигиенических требований.</w:t>
      </w:r>
    </w:p>
    <w:p w14:paraId="2CD475DB" w14:textId="1D628778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 xml:space="preserve">В течение учебного года общеобразовательными организациями Туринского городского осуществляется подвоз обучающихся к образовательной организации и обратно. В 2021 - 2022 учебном году были обеспечены 351 обучающихся, проживающих   в сельской местности, из них 337 учеников в школы и 35 воспитанник в возрасте от 3 до 7 лет в дошкольные отделы. </w:t>
      </w:r>
      <w:r w:rsidR="00A21BFC">
        <w:rPr>
          <w:rFonts w:ascii="Liberation Serif" w:eastAsia="Liberation Serif" w:hAnsi="Liberation Serif" w:cs="Liberation Serif"/>
          <w:sz w:val="24"/>
        </w:rPr>
        <w:t xml:space="preserve">С 1 сентября 2022 года на подвозе в образовательные организации находится 359 обучающихся (27 воспитанников и 332 школьника). </w:t>
      </w:r>
      <w:r w:rsidRPr="005B3BCB">
        <w:rPr>
          <w:rFonts w:ascii="Liberation Serif" w:eastAsia="Liberation Serif" w:hAnsi="Liberation Serif" w:cs="Liberation Serif"/>
          <w:sz w:val="24"/>
        </w:rPr>
        <w:t>Подвоз обучающихся осуществляют 15 школьных автобусов, общая ежедневная протяженность маршрутов между образовательным учреждением и местом проживания обучающихся составляет более 800 километров Автобусный парк содержится в соответствии с техническими требованиями и ежегодно обновляется, так с 2017 года школы получили 8 новых школьных автобусов. </w:t>
      </w:r>
    </w:p>
    <w:p w14:paraId="6DBA2C05" w14:textId="14648089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Повышение эффективности и качества образования - одно из базовых направлений реализации государственной политики в сфере образования. Целью деятельности МКУ «Управление образованием» является обеспечение соответствия качества образования меняющимся запросам населения и перспективным задачам развития общества и экономики в Туринском городском округе.</w:t>
      </w:r>
    </w:p>
    <w:p w14:paraId="1A37B760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Качественные изменения системы образования в Туринском городском округе в 2023 году должны произойти на всех уровнях образования.</w:t>
      </w:r>
    </w:p>
    <w:p w14:paraId="6682A594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Для каждого уровня образования определены ключевые задачи и направления развития:</w:t>
      </w:r>
    </w:p>
    <w:p w14:paraId="3D171873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1. продолжение работы по реализации ФГОС дошкольного образования, начального общего, основного общего и среднего общего образования;</w:t>
      </w:r>
    </w:p>
    <w:p w14:paraId="3A11CD05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2. продолжение работы по обеспечению доступности дошкольного образования;</w:t>
      </w:r>
    </w:p>
    <w:p w14:paraId="57F2F91B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3. обеспечение 100 - процентной доступности дошкольного образования;</w:t>
      </w:r>
    </w:p>
    <w:p w14:paraId="1F4B54CE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4. обеспечение охраны жизни и здоровья, физического развития детей;</w:t>
      </w:r>
    </w:p>
    <w:p w14:paraId="28012E11" w14:textId="6EA3BC4B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5. обеспечение условий для коррекционно- развивающего обучения детей дошкольного возраста;</w:t>
      </w:r>
    </w:p>
    <w:p w14:paraId="505103BD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32"/>
        </w:tabs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6. внедрение современных информационно-коммуникативных технологий в образовательный процесс дошкольного образования;</w:t>
      </w:r>
    </w:p>
    <w:p w14:paraId="4F094107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7. повышение уровня профессиональных компетенций у педагогов дошкольного образования;</w:t>
      </w:r>
    </w:p>
    <w:p w14:paraId="31107B71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8. повышение качества дошкольного образования через реализацию системы</w:t>
      </w:r>
      <w:r w:rsidRPr="005B3BCB">
        <w:rPr>
          <w:rFonts w:ascii="Liberation Serif" w:hAnsi="Liberation Serif" w:cs="Liberation Serif"/>
        </w:rPr>
        <w:t xml:space="preserve"> </w:t>
      </w:r>
      <w:r w:rsidRPr="005B3BCB">
        <w:rPr>
          <w:rFonts w:ascii="Liberation Serif" w:eastAsia="Liberation Serif" w:hAnsi="Liberation Serif" w:cs="Liberation Serif"/>
          <w:sz w:val="24"/>
        </w:rPr>
        <w:t>оценочных процедур;</w:t>
      </w:r>
    </w:p>
    <w:p w14:paraId="605C65FB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9. расширение сети Консультационных центров для родителей (законных представителей) воспитывающих детей дошкольного возраста от 2 мес. До 7 (8) лет, в том числе не получающих услуги дошкольного образования в образовательной организации.</w:t>
      </w:r>
    </w:p>
    <w:p w14:paraId="53C13668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10. развитие сети общеобразовательных организаций, поэтапный перевод общеобразовательных организаций на работу в одну смену;</w:t>
      </w:r>
    </w:p>
    <w:p w14:paraId="36512706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11. реализация государственной политики в сфере образования для детей-инвалидов и детей с ограниченными возможностями здоровья - создание доступной среды в образовательных организациях;</w:t>
      </w:r>
    </w:p>
    <w:p w14:paraId="6252D297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12. продолжение работы по развитию муниципальной системы выявления и поддержки одаренных детей и талантливой молодежи;</w:t>
      </w:r>
    </w:p>
    <w:p w14:paraId="1E65DAA7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13. реализация комплекса мероприятий, направленных на гармонизацию межнациональных отношений и профилактику экстремизма на территории Туринского городского округа;</w:t>
      </w:r>
    </w:p>
    <w:p w14:paraId="4481EC72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14. реализация мероприятий проекта «Уральская инженерная школа»;</w:t>
      </w:r>
    </w:p>
    <w:p w14:paraId="47589899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lastRenderedPageBreak/>
        <w:t>15. продолжение работы по обеспечению поддержки инноваций и инициатив педагогических работников, образовательных организаций;</w:t>
      </w:r>
    </w:p>
    <w:p w14:paraId="2CE2EE7D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16. реализация комплекса мероприятий по совершенствованию условий для повышения гражданской ответственности, уровня консолидации общества для устойчивого развития Российской Федерации и воспитания граждан, имеющих активную жизненную позицию.</w:t>
      </w:r>
    </w:p>
    <w:p w14:paraId="18E40123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Проблемы образовательных учреждений Туринского городского округа:</w:t>
      </w:r>
    </w:p>
    <w:p w14:paraId="7E0C5961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1. Неполное соответствие действующим санитарным требованиям здания большинства образовательных учреждений Туринского городского округа.</w:t>
      </w:r>
    </w:p>
    <w:p w14:paraId="3ACDCAE3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2. Повышение уровня качества образования в общеобразовательных учреждениях Туринского городского округа (по результатам процедур независимой оценки качества образования).</w:t>
      </w:r>
    </w:p>
    <w:p w14:paraId="03ED28A1" w14:textId="77777777" w:rsidR="00574FF9" w:rsidRPr="005B3BCB" w:rsidRDefault="00B168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Liberation Serif" w:hAnsi="Liberation Serif" w:cs="Liberation Serif"/>
        </w:rPr>
      </w:pPr>
      <w:r w:rsidRPr="005B3BCB">
        <w:rPr>
          <w:rFonts w:ascii="Liberation Serif" w:eastAsia="Liberation Serif" w:hAnsi="Liberation Serif" w:cs="Liberation Serif"/>
          <w:sz w:val="24"/>
        </w:rPr>
        <w:t>3. Проблемой остается переход общеобразовательных учреждений на односменный режим обучения, в настоящее время 3 учреждения обучаются в две смены.</w:t>
      </w:r>
    </w:p>
    <w:p w14:paraId="3C3C6AE0" w14:textId="77777777" w:rsidR="00574FF9" w:rsidRPr="005B3BCB" w:rsidRDefault="00574FF9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</w:p>
    <w:p w14:paraId="74DCEAAA" w14:textId="77777777" w:rsidR="00574FF9" w:rsidRPr="005B3BCB" w:rsidRDefault="00574FF9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</w:p>
    <w:p w14:paraId="6F8F1499" w14:textId="77777777" w:rsidR="006B222D" w:rsidRDefault="006B222D">
      <w:pPr>
        <w:spacing w:after="0"/>
        <w:rPr>
          <w:rFonts w:ascii="Liberation Serif" w:eastAsia="Times New Roman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br w:type="page"/>
      </w:r>
    </w:p>
    <w:p w14:paraId="5A236D0C" w14:textId="450F1B17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B3BCB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1. ВОПРОСЫ ДЛЯ РАССМОТРЕНИЯ НА СОВЕЩАНИЯХ У ГЛАВЫ ТУРИНСКОГО ГОРОДСКОГО ОКРУГА, НА ЗАСЕДАНИЯХ КОЛЛЕГИИ АДМИНИСТРАЦИИ ТУРИНСКОГО ГОРОДСКОГО ОКРУГА</w:t>
      </w:r>
    </w:p>
    <w:p w14:paraId="1C1B57C7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23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2693"/>
        <w:gridCol w:w="1701"/>
      </w:tblGrid>
      <w:tr w:rsidR="005B3BCB" w:rsidRPr="005B3BCB" w14:paraId="39EAD6E3" w14:textId="77777777" w:rsidTr="0042374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32EC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67F0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121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 проведения, ответственный или срок исполнения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5D5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EA48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Дополнительные отметки или финансовые затраты</w:t>
            </w:r>
          </w:p>
        </w:tc>
      </w:tr>
      <w:tr w:rsidR="005B3BCB" w:rsidRPr="005B3BCB" w14:paraId="4AD31B58" w14:textId="77777777" w:rsidTr="0042374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2A85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F92F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 создании условий для оздоровления, отдыха и занятости детей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748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</w:t>
            </w:r>
          </w:p>
          <w:p w14:paraId="75DFB54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223B6AF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29842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Планирование и определение целевых показателей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0DB8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9E06985" w14:textId="77777777" w:rsidTr="0042374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CE1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B415E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подготовке образовательных учреждений к началу 2023/2024 учебного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7740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апрель</w:t>
            </w:r>
          </w:p>
          <w:p w14:paraId="0D8B62A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37544AE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  <w:p w14:paraId="37CB5105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0E60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Разработка плана подготовки образовательных учреждений к началу 2023-2024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3F62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3BD60D1E" w14:textId="77777777" w:rsidTr="0042374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E1C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FCDD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подготовке муниципальных образовательных учреждений к отопительному сезону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A69E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</w:t>
            </w:r>
          </w:p>
          <w:p w14:paraId="684D7E8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7FFD244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2942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Готовность образовательных учреждений к отопительному сезону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C99D4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240913C1" w14:textId="77777777" w:rsidTr="0042374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0D1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195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состоянии качества образования в образовательных организациях Туринского городского округа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5E0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ноябрь </w:t>
            </w:r>
          </w:p>
          <w:p w14:paraId="371ECFB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3413AC1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EF8C6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Результаты участия ОО в независимых национально-региональных оценочных процедурах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CA20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23745" w:rsidRPr="005B3BCB" w14:paraId="6BCE3D28" w14:textId="77777777" w:rsidTr="0042374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47A6" w14:textId="2C653961" w:rsidR="00423745" w:rsidRPr="005B3BCB" w:rsidRDefault="00423745" w:rsidP="0042374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16F44" w14:textId="319465C6" w:rsidR="00423745" w:rsidRPr="005B3BCB" w:rsidRDefault="00423745" w:rsidP="0042374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результатах независимой оценки качества условий осуществления образовательной деятельности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учреждений дополнительного образования Туринского городского округа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3995" w14:textId="77777777" w:rsidR="00423745" w:rsidRPr="005B3BCB" w:rsidRDefault="00423745" w:rsidP="0042374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декабрь</w:t>
            </w:r>
          </w:p>
          <w:p w14:paraId="20DAC064" w14:textId="77777777" w:rsidR="00423745" w:rsidRPr="005B3BCB" w:rsidRDefault="00423745" w:rsidP="0042374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081653E1" w14:textId="03138174" w:rsidR="00423745" w:rsidRPr="005B3BCB" w:rsidRDefault="00423745" w:rsidP="0042374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C9FDA" w14:textId="1E59F50E" w:rsidR="00423745" w:rsidRPr="005B3BCB" w:rsidRDefault="00423745" w:rsidP="004237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Выработка мер по совершенствованию условий образовательной деятельности общеобразовательных учреждений   Туринского городского округа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421E" w14:textId="77777777" w:rsidR="00423745" w:rsidRPr="005B3BCB" w:rsidRDefault="00423745" w:rsidP="0042374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23745" w:rsidRPr="005B3BCB" w14:paraId="14E66C12" w14:textId="77777777" w:rsidTr="0042374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79CB2" w14:textId="2101976D" w:rsidR="00423745" w:rsidRPr="005B3BCB" w:rsidRDefault="00423745" w:rsidP="0042374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1A60" w14:textId="77777777" w:rsidR="00423745" w:rsidRPr="005B3BCB" w:rsidRDefault="00423745" w:rsidP="004237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плану Администрации Туринского городского округа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BA2D" w14:textId="77777777" w:rsidR="00423745" w:rsidRPr="005B3BCB" w:rsidRDefault="00423745" w:rsidP="0042374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405E" w14:textId="77777777" w:rsidR="00423745" w:rsidRPr="005B3BCB" w:rsidRDefault="00423745" w:rsidP="004237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1EE8" w14:textId="77777777" w:rsidR="00423745" w:rsidRPr="005B3BCB" w:rsidRDefault="00423745" w:rsidP="0042374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618DB34" w14:textId="77777777" w:rsidR="00574FF9" w:rsidRPr="005B3BCB" w:rsidRDefault="00574FF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7E1311FC" w14:textId="2815CB82" w:rsidR="00574FF9" w:rsidRPr="005B3BCB" w:rsidRDefault="00423745" w:rsidP="00423745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br w:type="page"/>
      </w:r>
      <w:r w:rsidR="00B16833" w:rsidRPr="005B3BCB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2. ВОПРОСЫ ДЛЯ РАССМОТРЕНИЯ У ЗАМЕСТИТЕЛЕЙ ГЛАВЫ АДМИНИСТРАЦИИ ТУРИНСКОГО ГОРОДСКОГО ОКРУГА</w:t>
      </w:r>
    </w:p>
    <w:p w14:paraId="3CA5EDFA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96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2651"/>
        <w:gridCol w:w="2084"/>
        <w:gridCol w:w="2226"/>
        <w:gridCol w:w="2226"/>
      </w:tblGrid>
      <w:tr w:rsidR="005B3BCB" w:rsidRPr="005B3BCB" w14:paraId="45C08F2E" w14:textId="77777777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76C5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№</w:t>
            </w:r>
          </w:p>
          <w:p w14:paraId="65F4C56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2BA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49B3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 проведения, ответственный или срок исполнения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D9F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Планируемый результат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4B2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Дополнительные отметки или финансовые затраты</w:t>
            </w:r>
          </w:p>
        </w:tc>
      </w:tr>
      <w:tr w:rsidR="005B3BCB" w:rsidRPr="005B3BCB" w14:paraId="1A9DD172" w14:textId="77777777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1BA6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70A1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 исполнении плана работы МКУ «Управление образованием»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5DCA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</w:t>
            </w:r>
          </w:p>
          <w:p w14:paraId="458FD35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233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Исполнение плана работы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02165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44133531" w14:textId="77777777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CD4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9527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готовности и ходе кампании по отдыху детей Туринского ГО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1BEC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февраль-ноябрь</w:t>
            </w:r>
          </w:p>
          <w:p w14:paraId="4590A85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599604F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53E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Оздоровление детей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3BB3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3B999E90" w14:textId="77777777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C79A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0319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формировании проекта бюджета на 2024 год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4855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июнь</w:t>
            </w:r>
          </w:p>
          <w:p w14:paraId="628D0BD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580CF74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Псанукова Е.Е.</w:t>
            </w:r>
          </w:p>
          <w:p w14:paraId="0477180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Байнова Н.И.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08C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Формирование бюджета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7AFA1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7117EC08" w14:textId="77777777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C37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AAAE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 организованном начале учебного года в образовательных учреждениях, о проведении Дня знаний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2ACE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</w:t>
            </w:r>
          </w:p>
          <w:p w14:paraId="398EFB2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3D45984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  <w:p w14:paraId="31EEB8F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0D9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Организованное начало нового учебного года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FBC1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21867FF7" w14:textId="77777777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6F5B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CB8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проведении праздников «Последний звонок», «Выпускной вечер»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3C1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май, июнь </w:t>
            </w:r>
          </w:p>
          <w:p w14:paraId="6A73C2E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7608213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B91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Проведение праздников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728D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3BD12E7F" w14:textId="77777777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DA3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AF4ED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реализации проекта персонифицированное финансирование дополнительного образования детей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017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декабрь; июнь</w:t>
            </w:r>
          </w:p>
          <w:p w14:paraId="0DDCE6A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6E88C6F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E41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Реализация проекта персонифицированное финансирование дополнительного образования в Туринском ГО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6792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4FE3465C" w14:textId="77777777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18B8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F8F5" w14:textId="77777777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ходе подготовки к государственной итоговой аттестации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5C85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апрель-май</w:t>
            </w:r>
          </w:p>
          <w:p w14:paraId="5B3281D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3BAB508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DCF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Готовность Туринского ГО к </w:t>
            </w:r>
          </w:p>
          <w:p w14:paraId="7E53660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ГИА 2023 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A9AD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5D0F2291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28AE0B24" w14:textId="3ED60511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768E6EE7" w14:textId="77777777" w:rsidR="006B222D" w:rsidRDefault="006B222D">
      <w:pPr>
        <w:spacing w:after="0"/>
        <w:rPr>
          <w:rFonts w:ascii="Liberation Serif" w:eastAsia="Times New Roman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br w:type="page"/>
      </w:r>
    </w:p>
    <w:p w14:paraId="37EE1E39" w14:textId="77A45644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3. ВОПРОСЫ ДЛЯ РАССМОТРЕНИЯ НА ЗАСЕДАНИЯХ ДУМЫ ТУРИНСКОГО ГОРОДСКОГО ОКРУГА</w:t>
      </w:r>
    </w:p>
    <w:p w14:paraId="450A48BF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172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5"/>
        <w:gridCol w:w="2835"/>
        <w:gridCol w:w="2860"/>
        <w:gridCol w:w="1843"/>
        <w:gridCol w:w="2109"/>
      </w:tblGrid>
      <w:tr w:rsidR="005B3BCB" w:rsidRPr="005B3BCB" w14:paraId="0732EC16" w14:textId="77777777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5B1A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836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A8B7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 проведения, ответственный или 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4E2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Планируемый результат, контроль, дата исполнения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382E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Дополнительные отметки или финансовые затраты</w:t>
            </w:r>
          </w:p>
        </w:tc>
      </w:tr>
      <w:tr w:rsidR="005B3BCB" w:rsidRPr="005B3BCB" w14:paraId="6DA14178" w14:textId="77777777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7B2A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C8B87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Итоги подготовки образовательных учреждений к началу 2023-2024 учебного года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186F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август</w:t>
            </w:r>
          </w:p>
          <w:p w14:paraId="6554AD0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7C7E5E4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8BE2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Подписание Актов готовности образовательных учреждений к новому учебному году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18AC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625F009C" w14:textId="77777777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814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0477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плану работы Думы Туринского городского округа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51F3F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CA1CF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84795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C5F060F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34781F47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7F54B89C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703B465C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2D0723D8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5F6E905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6C56063B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3B3A0616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3C084F30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25D2AC12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1E1FFAE5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AA5C8F9" w14:textId="77777777" w:rsidR="006B222D" w:rsidRDefault="006B222D">
      <w:pPr>
        <w:spacing w:after="0"/>
        <w:rPr>
          <w:rFonts w:ascii="Liberation Serif" w:eastAsia="Times New Roman" w:hAnsi="Liberation Serif" w:cs="Liberation Serif"/>
          <w:b/>
          <w:sz w:val="24"/>
          <w:szCs w:val="24"/>
        </w:rPr>
      </w:pPr>
      <w:bookmarkStart w:id="0" w:name="bookmark=id.gjdgxs"/>
      <w:bookmarkEnd w:id="0"/>
      <w:r>
        <w:rPr>
          <w:rFonts w:ascii="Liberation Serif" w:eastAsia="Times New Roman" w:hAnsi="Liberation Serif" w:cs="Liberation Serif"/>
          <w:b/>
          <w:sz w:val="24"/>
          <w:szCs w:val="24"/>
        </w:rPr>
        <w:br w:type="page"/>
      </w:r>
    </w:p>
    <w:p w14:paraId="4BE8DA30" w14:textId="51418C07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B3BCB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4. РАЗРАБОТКА ПРОЕКТОВ МУНИЦИПАЛЬНЫХ ПРАВОВЫХ АКТОВ ГЛАВЫ ТУРИНСКОГО ГОРОДСКОГО ОКРУГА</w:t>
      </w:r>
    </w:p>
    <w:p w14:paraId="3F0749B7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23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5"/>
        <w:gridCol w:w="3444"/>
        <w:gridCol w:w="2509"/>
        <w:gridCol w:w="1885"/>
        <w:gridCol w:w="1560"/>
      </w:tblGrid>
      <w:tr w:rsidR="005B3BCB" w:rsidRPr="005B3BCB" w14:paraId="6EA94DD1" w14:textId="77777777" w:rsidTr="006B222D">
        <w:trPr>
          <w:trHeight w:val="134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3C90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BE7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E7A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 проведения, ответственный или срок исполнения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8DE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363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Дополнительные отметки или финансовые затраты</w:t>
            </w:r>
          </w:p>
        </w:tc>
      </w:tr>
      <w:tr w:rsidR="005B3BCB" w:rsidRPr="005B3BCB" w14:paraId="78078BB0" w14:textId="77777777" w:rsidTr="006B222D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3E76" w14:textId="77777777" w:rsidR="00574FF9" w:rsidRPr="005B3BCB" w:rsidRDefault="00B16833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  <w:p w14:paraId="603838AA" w14:textId="77777777" w:rsidR="00574FF9" w:rsidRPr="005B3BCB" w:rsidRDefault="00574FF9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BF1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подготовке ОУ к началу 2023-2024 учебного года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3CA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май</w:t>
            </w:r>
          </w:p>
          <w:p w14:paraId="4327C89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  <w:p w14:paraId="6846924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7BD02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Подготовка ОУ к началу 2023-2024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ED8A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246DB2FB" w14:textId="77777777" w:rsidTr="006B222D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E6DB" w14:textId="77777777" w:rsidR="00574FF9" w:rsidRPr="005B3BCB" w:rsidRDefault="00B168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34C94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Об организации и проведении пятидневных учебных сборов юношей 10 классов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DAE9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апрель</w:t>
            </w:r>
          </w:p>
          <w:p w14:paraId="2610CFF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  <w:p w14:paraId="6E073E7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  <w:p w14:paraId="26F59370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E88F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Выполнение образовательной программы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8A9E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762F5D81" w14:textId="77777777" w:rsidTr="006B222D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0A06" w14:textId="77777777" w:rsidR="00574FF9" w:rsidRPr="005B3BCB" w:rsidRDefault="00B16833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53C8E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присуждении премии главы Туринского городского округа одаренным и талантливым детям «Ступени к успеху"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EC2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январь</w:t>
            </w:r>
          </w:p>
          <w:p w14:paraId="58C0627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  <w:p w14:paraId="678E685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B348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чествование одаренных и талантливых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B26A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7A4AE608" w14:textId="77777777" w:rsidTr="006B222D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0544" w14:textId="77777777" w:rsidR="00574FF9" w:rsidRPr="005B3BCB" w:rsidRDefault="00B16833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DCEA7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награждении памятными медалями Туринского городского округа «За особые успехи в учении»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CB6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июнь</w:t>
            </w:r>
          </w:p>
          <w:p w14:paraId="70B166D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  <w:p w14:paraId="60C23A7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  <w:p w14:paraId="1648C4B7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54C9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Награждение выпускников 11-х классов памятными медалями Туринского городского округа «За особые успехи в учении»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4E40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268B245E" w14:textId="77777777" w:rsidTr="006B222D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7C515" w14:textId="77777777" w:rsidR="00574FF9" w:rsidRPr="005B3BCB" w:rsidRDefault="00B16833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79FD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 утверждении муниципальных заданий ОУ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C41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</w:t>
            </w:r>
          </w:p>
          <w:p w14:paraId="4DF27C0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Цветухина М.С.</w:t>
            </w:r>
          </w:p>
          <w:p w14:paraId="6A8D90D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Байнова Н.И.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F9C0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функционирования 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C0C92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E347CEA" w14:textId="77777777" w:rsidTr="006B222D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F022" w14:textId="77777777" w:rsidR="00574FF9" w:rsidRPr="005B3BCB" w:rsidRDefault="00B16833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14D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 организации питания учащихся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FDA7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 мере необходимости </w:t>
            </w:r>
          </w:p>
          <w:p w14:paraId="1BCDF1D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26A8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функционирования 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0FE5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2E287505" w14:textId="77777777" w:rsidTr="006B222D">
        <w:trPr>
          <w:trHeight w:val="27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E3BD" w14:textId="77777777" w:rsidR="00574FF9" w:rsidRPr="005B3BCB" w:rsidRDefault="00B16833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B57C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 внесении изменений в постановление главы Туринского городского округа от 26 апреля 2016 года №201 «Об установлении платы, взимаемой с родителей (законных представителей) за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присмотр и уход за детьми, осваивающими образовательные программы дошкольного образования в муниципальных образовательных организациях на территории Туринского городского округа»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182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Декабрь</w:t>
            </w:r>
          </w:p>
          <w:p w14:paraId="082AB22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  <w:p w14:paraId="69009DD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12A0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Обеспечение присмотра и ухода за детьми в образовательных учреждениях, реализующих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программы дошкольного образования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B75F1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2D058C1D" w14:textId="77777777" w:rsidTr="006B222D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0BD1" w14:textId="77777777" w:rsidR="00574FF9" w:rsidRPr="005B3BCB" w:rsidRDefault="00B16833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84A4F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Подготовка проектов постановлений о внесении изменений в административные регламенты и другие НПА по предоставлению муниципальных услуг в образовании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79C6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в течение года </w:t>
            </w:r>
          </w:p>
          <w:p w14:paraId="0C08F8B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Культикова Л.Н. </w:t>
            </w:r>
          </w:p>
          <w:p w14:paraId="4F3B16C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  <w:p w14:paraId="28E64310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8412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функционирования 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766A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043731D9" w14:textId="77777777" w:rsidTr="006B222D">
        <w:trPr>
          <w:trHeight w:val="27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CF293" w14:textId="77777777" w:rsidR="00574FF9" w:rsidRPr="005B3BCB" w:rsidRDefault="00B16833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DA86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Подготовка проектов постановлений о внесении изменений в муниципальную программу «Развитие системы образования в Туринском городском округе до 2028 года»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640D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0741484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Байнова Н.И.</w:t>
            </w:r>
          </w:p>
          <w:p w14:paraId="6E7D8D2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  <w:p w14:paraId="619DCD9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F66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функционирования 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40AE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8C91D8E" w14:textId="77777777" w:rsidTr="006B222D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151E" w14:textId="77777777" w:rsidR="00574FF9" w:rsidRPr="005B3BCB" w:rsidRDefault="00B16833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FE15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Подготовка проектов постановлений, распоряжений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E51D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мере необходимости</w:t>
            </w:r>
          </w:p>
          <w:p w14:paraId="4CD628E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CF00D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функционирования 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0866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4E965CB6" w14:textId="2EBAFCBC" w:rsidR="00574FF9" w:rsidRDefault="00574FF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67E7EE1" w14:textId="77777777" w:rsidR="0072716A" w:rsidRPr="005B3BCB" w:rsidRDefault="0072716A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236A9BC2" w14:textId="77777777" w:rsidR="006B222D" w:rsidRDefault="006B222D">
      <w:pPr>
        <w:spacing w:after="0"/>
        <w:rPr>
          <w:rFonts w:ascii="Liberation Serif" w:eastAsia="Times New Roman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br w:type="page"/>
      </w:r>
    </w:p>
    <w:p w14:paraId="796F9146" w14:textId="0BB7C0C2" w:rsidR="00574FF9" w:rsidRPr="005B3BCB" w:rsidRDefault="00B16833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5. ОБЩИЕ МЕРОПРИЯТИЯ</w:t>
      </w:r>
    </w:p>
    <w:p w14:paraId="48251E7E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837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76"/>
        <w:gridCol w:w="284"/>
        <w:gridCol w:w="6550"/>
        <w:gridCol w:w="2427"/>
      </w:tblGrid>
      <w:tr w:rsidR="005B3BCB" w:rsidRPr="005B3BCB" w14:paraId="4519E582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FAF8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E7DA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49CE" w14:textId="77777777" w:rsidR="00574FF9" w:rsidRPr="005B3BCB" w:rsidRDefault="00B16833">
            <w:pPr>
              <w:spacing w:after="0" w:line="240" w:lineRule="auto"/>
              <w:ind w:right="-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Планируемый результат,</w:t>
            </w:r>
          </w:p>
          <w:p w14:paraId="21975162" w14:textId="77777777" w:rsidR="00574FF9" w:rsidRPr="005B3BCB" w:rsidRDefault="00B16833">
            <w:pPr>
              <w:spacing w:after="0" w:line="240" w:lineRule="auto"/>
              <w:ind w:right="-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 проведения, ответственный или срок исполнения</w:t>
            </w:r>
          </w:p>
        </w:tc>
      </w:tr>
      <w:tr w:rsidR="005B3BCB" w:rsidRPr="005B3BCB" w14:paraId="2EECC694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67BF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FD4E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Участие в работе межведомственных комиссий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85F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414FD6B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</w:tc>
      </w:tr>
      <w:tr w:rsidR="005B3BCB" w:rsidRPr="005B3BCB" w14:paraId="1689D204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AFA0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A55B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Аппаратные совещания при начальнике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23A2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5A1C9B9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</w:tc>
      </w:tr>
      <w:tr w:rsidR="005B3BCB" w:rsidRPr="005B3BCB" w14:paraId="185D6990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A94F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3D80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Заседания совета руководителей образовательных организаций Туринского ГО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E029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15F5F8F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</w:tc>
      </w:tr>
      <w:tr w:rsidR="005B3BCB" w:rsidRPr="005B3BCB" w14:paraId="42C1929A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6B8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7540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Совещания с руководителями образовательных организаций </w:t>
            </w:r>
          </w:p>
          <w:p w14:paraId="20A31156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D81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755B185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</w:tc>
      </w:tr>
      <w:tr w:rsidR="005B3BCB" w:rsidRPr="005B3BCB" w14:paraId="19BA95F5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2056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D428" w14:textId="20824D4D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Совещания с заместителями руководителей по учебно - воспитательной работе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C6C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52581F6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607FC816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7871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526FC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Совещания с заместителями руководителей по воспитательной работе (педагогами-организаторами, советниками по воспитанию)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77E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7165913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5B3BCB" w:rsidRPr="005B3BCB" w14:paraId="4B9B3B8D" w14:textId="77777777" w:rsidTr="006B222D">
        <w:trPr>
          <w:trHeight w:val="3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D25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7      </w:t>
            </w:r>
          </w:p>
        </w:tc>
        <w:tc>
          <w:tcPr>
            <w:tcW w:w="9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AE4B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Заседания районных методических объединений</w:t>
            </w:r>
          </w:p>
        </w:tc>
      </w:tr>
      <w:tr w:rsidR="005B3BCB" w:rsidRPr="005B3BCB" w14:paraId="0DE8E6FC" w14:textId="77777777">
        <w:trPr>
          <w:trHeight w:val="962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74EE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A86BB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учителей-предметников:</w:t>
            </w:r>
          </w:p>
          <w:p w14:paraId="31CF9D95" w14:textId="77777777" w:rsidR="00574FF9" w:rsidRPr="005B3BCB" w:rsidRDefault="00B16833" w:rsidP="0072716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русского языка и литературы</w:t>
            </w:r>
          </w:p>
          <w:p w14:paraId="04DD3B78" w14:textId="77777777" w:rsidR="00574FF9" w:rsidRPr="005B3BCB" w:rsidRDefault="00B16833" w:rsidP="0072716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иностранных языков</w:t>
            </w:r>
          </w:p>
          <w:p w14:paraId="363F1202" w14:textId="77777777" w:rsidR="00574FF9" w:rsidRPr="005B3BCB" w:rsidRDefault="00B16833" w:rsidP="0072716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математики, физики</w:t>
            </w:r>
          </w:p>
          <w:p w14:paraId="2CA29F09" w14:textId="77777777" w:rsidR="00574FF9" w:rsidRPr="005B3BCB" w:rsidRDefault="00B16833" w:rsidP="0072716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химии, биологии, географии</w:t>
            </w:r>
          </w:p>
          <w:p w14:paraId="75BBDA9B" w14:textId="77777777" w:rsidR="00574FF9" w:rsidRPr="005B3BCB" w:rsidRDefault="00B16833" w:rsidP="0072716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истории, обществознания</w:t>
            </w:r>
          </w:p>
          <w:p w14:paraId="42BE714E" w14:textId="77777777" w:rsidR="00574FF9" w:rsidRPr="005B3BCB" w:rsidRDefault="00B16833" w:rsidP="0072716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технологии</w:t>
            </w:r>
          </w:p>
          <w:p w14:paraId="1F0DA710" w14:textId="77777777" w:rsidR="00574FF9" w:rsidRPr="005B3BCB" w:rsidRDefault="00B16833" w:rsidP="0072716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физической культуры</w:t>
            </w:r>
          </w:p>
          <w:p w14:paraId="69CECF9A" w14:textId="77777777" w:rsidR="00574FF9" w:rsidRPr="005B3BCB" w:rsidRDefault="00B16833" w:rsidP="0072716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преподавателей-организаторов ОБЖ</w:t>
            </w:r>
          </w:p>
          <w:p w14:paraId="3DFF2907" w14:textId="77777777" w:rsidR="00574FF9" w:rsidRPr="005B3BCB" w:rsidRDefault="00B16833" w:rsidP="0072716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информатики</w:t>
            </w:r>
          </w:p>
          <w:p w14:paraId="23922FAA" w14:textId="532E5E0A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ОРКСЭ и ОДНКНР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5DD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128B87E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Чернышева Л.Н.</w:t>
            </w:r>
          </w:p>
        </w:tc>
      </w:tr>
      <w:tr w:rsidR="005B3BCB" w:rsidRPr="005B3BCB" w14:paraId="65F5FFFC" w14:textId="77777777"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0B04" w14:textId="77777777" w:rsidR="00574FF9" w:rsidRPr="005B3BCB" w:rsidRDefault="00574FF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D7E81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B03D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049F150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Чернышева Л.Н.</w:t>
            </w:r>
          </w:p>
        </w:tc>
      </w:tr>
      <w:tr w:rsidR="005B3BCB" w:rsidRPr="005B3BCB" w14:paraId="0E4963C1" w14:textId="77777777">
        <w:trPr>
          <w:trHeight w:val="591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11002" w14:textId="77777777" w:rsidR="00574FF9" w:rsidRPr="005B3BCB" w:rsidRDefault="00574FF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DEA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педагогов-библиотекарей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F39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5D973E9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Чернышева Л.Н.</w:t>
            </w:r>
          </w:p>
        </w:tc>
      </w:tr>
      <w:tr w:rsidR="005B3BCB" w:rsidRPr="005B3BCB" w14:paraId="07173D5B" w14:textId="77777777"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935E" w14:textId="77777777" w:rsidR="00574FF9" w:rsidRPr="005B3BCB" w:rsidRDefault="00574FF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65616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учителей-логопедов</w:t>
            </w:r>
          </w:p>
          <w:p w14:paraId="18F17B2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социальных педагогов</w:t>
            </w:r>
          </w:p>
          <w:p w14:paraId="030DABD6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педагогов-психологов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5D41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2F2705D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5BB9574F" w14:textId="77777777"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8D66" w14:textId="77777777" w:rsidR="00574FF9" w:rsidRPr="005B3BCB" w:rsidRDefault="00574FF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4485" w14:textId="77777777" w:rsidR="00574FF9" w:rsidRPr="005B3BCB" w:rsidRDefault="00B16833" w:rsidP="0072716A">
            <w:pPr>
              <w:spacing w:after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дошкольного образования:</w:t>
            </w:r>
          </w:p>
          <w:p w14:paraId="0F9B5A37" w14:textId="77777777" w:rsidR="00574FF9" w:rsidRPr="005B3BCB" w:rsidRDefault="00B16833" w:rsidP="0072716A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воспитателей подготовительных групп</w:t>
            </w:r>
          </w:p>
          <w:p w14:paraId="55E0B6C9" w14:textId="77777777" w:rsidR="00574FF9" w:rsidRPr="005B3BCB" w:rsidRDefault="00B16833" w:rsidP="0072716A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музыкальных руководителей</w:t>
            </w:r>
          </w:p>
          <w:p w14:paraId="28D12FD0" w14:textId="77777777" w:rsidR="00574FF9" w:rsidRPr="005B3BCB" w:rsidRDefault="00B16833" w:rsidP="0072716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инструкторов по физической культуре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E191" w14:textId="72A3D611" w:rsidR="00574FF9" w:rsidRPr="005B3BCB" w:rsidRDefault="0072716A" w:rsidP="0072716A">
            <w:pPr>
              <w:tabs>
                <w:tab w:val="left" w:pos="420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14:paraId="1BF861E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22D18A7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</w:tc>
      </w:tr>
      <w:tr w:rsidR="005B3BCB" w:rsidRPr="005B3BCB" w14:paraId="590907B4" w14:textId="77777777"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635D" w14:textId="77777777" w:rsidR="00574FF9" w:rsidRPr="005B3BCB" w:rsidRDefault="00574FF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BD5AD" w14:textId="77777777" w:rsidR="00574FF9" w:rsidRPr="005B3BCB" w:rsidRDefault="00B16833">
            <w:pPr>
              <w:jc w:val="both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педагогов дополнительного образования, классных руководителей, руководителей школьных музеев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1477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0E6F25C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5B3BCB" w:rsidRPr="005B3BCB" w14:paraId="090E263E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580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39D7" w14:textId="77777777" w:rsidR="00574FF9" w:rsidRPr="005B3BCB" w:rsidRDefault="00B16833">
            <w:pPr>
              <w:jc w:val="both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работы по сопровождению школ с низкими результатами обучения и школами, функционирующими в неблагоприятных социальных условиях.  Проект «500+»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C34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течение года </w:t>
            </w:r>
          </w:p>
          <w:p w14:paraId="790D29E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0DD7B6EF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DD46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DF31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Августовская педагогическая конференция</w:t>
            </w:r>
          </w:p>
          <w:p w14:paraId="24640CC8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0E0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август</w:t>
            </w:r>
          </w:p>
          <w:p w14:paraId="3366E7C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</w:tc>
      </w:tr>
      <w:tr w:rsidR="005B3BCB" w:rsidRPr="005B3BCB" w14:paraId="2F947BD6" w14:textId="77777777" w:rsidTr="006B222D">
        <w:trPr>
          <w:trHeight w:val="58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B44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1A17" w14:textId="4C68B33D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Работа комиссии по наградам при МКУ «Управление образованием»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3BFC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6570B31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Кайгородова С.С.</w:t>
            </w:r>
          </w:p>
        </w:tc>
      </w:tr>
      <w:tr w:rsidR="005B3BCB" w:rsidRPr="005B3BCB" w14:paraId="03B06BB4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96D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A5E44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Формирование бюджета на 2023 год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F3E5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июнь-октябрь</w:t>
            </w:r>
          </w:p>
          <w:p w14:paraId="6EB6FE5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  <w:p w14:paraId="7D4964E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Байнова Н.И.</w:t>
            </w:r>
          </w:p>
        </w:tc>
      </w:tr>
      <w:tr w:rsidR="005B3BCB" w:rsidRPr="005B3BCB" w14:paraId="0BF04AD4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0890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55A3C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Составление планов финансово хозяйственной деятельности и доведение бюджетных ассигнований до руководителей</w:t>
            </w:r>
          </w:p>
          <w:p w14:paraId="7AD38C54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B7F3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декабрь-январь</w:t>
            </w:r>
          </w:p>
          <w:p w14:paraId="540CD91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Байнова Н.И.</w:t>
            </w:r>
          </w:p>
        </w:tc>
      </w:tr>
      <w:tr w:rsidR="005B3BCB" w:rsidRPr="005B3BCB" w14:paraId="516A6C3A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35ED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9D76" w14:textId="67B105BF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Реализация планов работы муниципальных инновационных/базовых площадок Туринского городского округа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9BD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течение года </w:t>
            </w:r>
          </w:p>
          <w:p w14:paraId="231AACF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Циркина Т.А.</w:t>
            </w:r>
          </w:p>
        </w:tc>
      </w:tr>
      <w:tr w:rsidR="005B3BCB" w:rsidRPr="005B3BCB" w14:paraId="11D800A8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C78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0A948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работы методического совета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B0E1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7FE8678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7EA96176" w14:textId="77777777" w:rsidTr="006B222D">
        <w:trPr>
          <w:trHeight w:val="5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DEE7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154D9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Муниципальный этап Рождественских образовательных чтений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BC9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</w:t>
            </w:r>
          </w:p>
          <w:p w14:paraId="774073D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Циркина Т.А.</w:t>
            </w:r>
          </w:p>
        </w:tc>
      </w:tr>
      <w:tr w:rsidR="005B3BCB" w:rsidRPr="005B3BCB" w14:paraId="6048119D" w14:textId="77777777">
        <w:tc>
          <w:tcPr>
            <w:tcW w:w="9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E20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Проект «Современная школа»</w:t>
            </w:r>
          </w:p>
        </w:tc>
      </w:tr>
      <w:tr w:rsidR="005B3BCB" w:rsidRPr="005B3BCB" w14:paraId="72B95557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A387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56AC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обеспеченности образовательных учреждений учебно-методическими и материально-техническими условиями организации образовательного процесса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DC26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15058B94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Чернышева Л.Н.</w:t>
            </w:r>
          </w:p>
          <w:p w14:paraId="10C86437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Осеева Н.В.</w:t>
            </w:r>
          </w:p>
        </w:tc>
      </w:tr>
      <w:tr w:rsidR="005B3BCB" w:rsidRPr="005B3BCB" w14:paraId="07B136E5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BCFC2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27B6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комплексного обследования детей дошкольного и школьного возраста, испытывающих трудности в освоении основных образовательных программ, в том числе детей с ОВЗ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299D" w14:textId="77777777" w:rsidR="00574FF9" w:rsidRPr="005B3BCB" w:rsidRDefault="00574FF9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F67443B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 Первухина Ю.В.</w:t>
            </w:r>
          </w:p>
        </w:tc>
      </w:tr>
      <w:tr w:rsidR="005B3BCB" w:rsidRPr="005B3BCB" w14:paraId="58A02C79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B028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9B484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Изучение динамики и эффективности психолого-педагогического сопровождения обучающихся, прошедших обследования на ТОПМПК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EF874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CBE6571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4F4657B9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43DADD4C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6C0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4E098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Реализация мероприятий в соответствии с Планом по: </w:t>
            </w:r>
          </w:p>
          <w:p w14:paraId="73E8ED9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профилактике болезненных пристрастий;</w:t>
            </w:r>
          </w:p>
          <w:p w14:paraId="49EF0FBF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профилактике безнадзорности и правонарушений несовершеннолетних;</w:t>
            </w:r>
          </w:p>
          <w:p w14:paraId="733BE93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профилактике суицидального поведения;</w:t>
            </w:r>
          </w:p>
          <w:p w14:paraId="5C6F43E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 межведомственной комплексной профилактической операции «Подросток» (в том числе операция «Школьник», «Условник», «Здоровье», «Всеобуч», «Занятость», «Семья»).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4CF0" w14:textId="77777777" w:rsidR="00574FF9" w:rsidRPr="005B3BCB" w:rsidRDefault="00574FF9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ECD605D" w14:textId="77777777" w:rsidR="00574FF9" w:rsidRPr="005B3BCB" w:rsidRDefault="00574FF9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7F6AD12" w14:textId="77777777" w:rsidR="00574FF9" w:rsidRPr="005B3BCB" w:rsidRDefault="00574FF9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D5A6ADA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60C1E278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  <w:p w14:paraId="0919F50E" w14:textId="77777777" w:rsidR="00574FF9" w:rsidRPr="005B3BCB" w:rsidRDefault="00574FF9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60E9BB1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83D4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589FD" w14:textId="7135F80A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Сведения о детях, не приступивших или систематически пропускающих учебные занятия в школах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BBCBF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09A4E5C0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1DDF70DA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79DD5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EC7A1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выполнения учебных планов и программ, замещения уроков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1766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Январь, май </w:t>
            </w:r>
          </w:p>
          <w:p w14:paraId="57276877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Мингалева О.П. </w:t>
            </w:r>
          </w:p>
        </w:tc>
      </w:tr>
      <w:tr w:rsidR="005B3BCB" w:rsidRPr="005B3BCB" w14:paraId="27C2B770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29F2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FF15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Выполнение «Дорожной карты» по реализации муниципальной системы оценки качества образования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89E1F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Ежеквартально </w:t>
            </w:r>
          </w:p>
          <w:p w14:paraId="61C6EEC4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56E96D10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3FC2E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6F44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Реализация муниципального проекта: «Инклюзивное образование: толерантность, доступность, качество».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5599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3FF3BCE0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  <w:p w14:paraId="04A1C59B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  <w:p w14:paraId="4D2671D2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Циркина Т.А.</w:t>
            </w:r>
          </w:p>
        </w:tc>
      </w:tr>
      <w:tr w:rsidR="005B3BCB" w:rsidRPr="005B3BCB" w14:paraId="3F6E15EA" w14:textId="77777777">
        <w:trPr>
          <w:trHeight w:val="3148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9EE9B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8A7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и проведение независимой оценки качества образования (ГИА, ВПР, ДКР и т.д.)</w:t>
            </w:r>
          </w:p>
          <w:p w14:paraId="34B324F6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Диагностические контрольные работы</w:t>
            </w:r>
          </w:p>
          <w:p w14:paraId="579DBA45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Всероссийские проверочные работы</w:t>
            </w:r>
          </w:p>
          <w:p w14:paraId="58FFDF27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Репетиционное тестирование в 9-х, 11-х классах</w:t>
            </w:r>
          </w:p>
          <w:p w14:paraId="6B20BF32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Итоговое сочинение (изложение) в 11 классе</w:t>
            </w:r>
          </w:p>
          <w:p w14:paraId="6253CDCF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40B66B9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Итоговое собеседование в 9 классе</w:t>
            </w:r>
          </w:p>
          <w:p w14:paraId="0470AFF6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1B214B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Государственная итоговая аттестация (ОГЭ, ЕГЭ, ГВЭ)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2B8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  <w:p w14:paraId="4768192F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F9B07E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Ноябрь-декабрь</w:t>
            </w:r>
          </w:p>
          <w:p w14:paraId="798BDF7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Март-апрель, май</w:t>
            </w:r>
          </w:p>
          <w:p w14:paraId="0609E13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Январь-май, </w:t>
            </w:r>
          </w:p>
          <w:p w14:paraId="44126309" w14:textId="38D10390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Февраль,</w:t>
            </w:r>
            <w:r w:rsidR="00210BF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май,</w:t>
            </w:r>
            <w:r w:rsidR="00210BF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декабрь</w:t>
            </w:r>
          </w:p>
          <w:p w14:paraId="106E1881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AAEC43C" w14:textId="37FC403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Февраль,</w:t>
            </w:r>
            <w:r w:rsidR="00210BF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март,</w:t>
            </w:r>
            <w:r w:rsidR="00210BF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май</w:t>
            </w:r>
          </w:p>
          <w:p w14:paraId="4DAB148D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7404E7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Май-июль, сентябрь</w:t>
            </w:r>
          </w:p>
          <w:p w14:paraId="39103FD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соответствии с расписанием экзаменов</w:t>
            </w:r>
          </w:p>
        </w:tc>
      </w:tr>
      <w:tr w:rsidR="005B3BCB" w:rsidRPr="005B3BCB" w14:paraId="228ED9C5" w14:textId="77777777" w:rsidTr="006B222D">
        <w:trPr>
          <w:trHeight w:val="766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80AE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88C6" w14:textId="6338591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Проведение мероприятий по организации независимой оценки качества условий оказания образовательных услуг организациями дополнительного образования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ED9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  <w:p w14:paraId="525BB07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май-ноябрь</w:t>
            </w:r>
          </w:p>
        </w:tc>
      </w:tr>
      <w:tr w:rsidR="005B3BCB" w:rsidRPr="005B3BCB" w14:paraId="593F1FB8" w14:textId="77777777" w:rsidTr="006B222D">
        <w:trPr>
          <w:trHeight w:val="5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5280A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00CB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качества дошкольного образования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3A9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сентябрь-декабрь</w:t>
            </w:r>
          </w:p>
          <w:p w14:paraId="2B00D02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</w:tc>
      </w:tr>
      <w:tr w:rsidR="005B3BCB" w:rsidRPr="005B3BCB" w14:paraId="006C237C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B9B9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F1DA0" w14:textId="2DAA533F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реализации мероприятий по обеспечению отдыха, оздоровления и занятости детей и подростков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5D3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69D3E10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5B3BCB" w:rsidRPr="005B3BCB" w14:paraId="0BE8E5A1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F508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1B75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Организационно-управленческие мероприятия по подготовке образовательных организаций к началу 2023-2024 учебного года, отопительному сезону</w:t>
            </w:r>
          </w:p>
          <w:p w14:paraId="7BDC3DD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- мониторинг устранения предписаний надзорных органов</w:t>
            </w:r>
          </w:p>
          <w:p w14:paraId="4B3DD90B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приемка образовательных организаций к новому 2023-2024 учебному году</w:t>
            </w:r>
          </w:p>
          <w:p w14:paraId="1EBC56C9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контроль готовности образовательных учреждений к отопительному сезону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A240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июнь-август</w:t>
            </w:r>
          </w:p>
          <w:p w14:paraId="2F25E80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  <w:p w14:paraId="5C44390D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04D8B0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в течение года</w:t>
            </w:r>
          </w:p>
          <w:p w14:paraId="79DA72B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июнь-август</w:t>
            </w:r>
          </w:p>
          <w:p w14:paraId="4C6EB529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E28BD0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до 15 сентября</w:t>
            </w:r>
          </w:p>
        </w:tc>
      </w:tr>
      <w:tr w:rsidR="005B3BCB" w:rsidRPr="005B3BCB" w14:paraId="6175A8E0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FF6C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31E6" w14:textId="5E1741FC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Реализация мероприятий по созданию и функционированию в МАОУ Благовещенской СОШ центра образования естественно-научной и технической направленностей “Точка роста”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28E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0910B82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Циркина Т.А.</w:t>
            </w:r>
          </w:p>
        </w:tc>
      </w:tr>
      <w:tr w:rsidR="005B3BCB" w:rsidRPr="005B3BCB" w14:paraId="142AB248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C8B1D" w14:textId="77777777" w:rsidR="00574FF9" w:rsidRPr="005B3BCB" w:rsidRDefault="00574FF9" w:rsidP="006B222D">
            <w:pPr>
              <w:pStyle w:val="a3"/>
              <w:numPr>
                <w:ilvl w:val="0"/>
                <w:numId w:val="17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9141" w14:textId="3D4B3BCF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Реализация мероприятия по обеспечению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 в МАОУ Леонтьевской СОШ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443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ABC483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Циркина Т.А.</w:t>
            </w:r>
          </w:p>
        </w:tc>
      </w:tr>
      <w:tr w:rsidR="005B3BCB" w:rsidRPr="005B3BCB" w14:paraId="13E2FFFD" w14:textId="77777777"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4142" w14:textId="77777777" w:rsidR="00574FF9" w:rsidRPr="005B3BCB" w:rsidRDefault="00574FF9" w:rsidP="006B222D">
            <w:pPr>
              <w:numPr>
                <w:ilvl w:val="0"/>
                <w:numId w:val="17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BBBAE" w14:textId="0A42572F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Проведение социально-психологического тестирования обучающихся, направленное на профилактику незаконного потребления наркотических средств и психотропных веществ с использованием единой методики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B71D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сентябрь-октябрь</w:t>
            </w:r>
          </w:p>
          <w:p w14:paraId="446C9027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739D6F65" w14:textId="77777777">
        <w:tc>
          <w:tcPr>
            <w:tcW w:w="9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3BE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Проект «Успех каждого ребенка»</w:t>
            </w:r>
          </w:p>
        </w:tc>
      </w:tr>
      <w:tr w:rsidR="005B3BCB" w:rsidRPr="005B3BCB" w14:paraId="4B9D8E80" w14:textId="77777777">
        <w:trPr>
          <w:trHeight w:val="153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C7602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C10971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Реализация Муниципальных проектов: </w:t>
            </w:r>
          </w:p>
          <w:p w14:paraId="38941A54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«Воспитание человека: ценности, актуальные практики, пространство взаимодействия»</w:t>
            </w:r>
          </w:p>
          <w:p w14:paraId="631C529C" w14:textId="2E175787" w:rsidR="00574FF9" w:rsidRPr="006B222D" w:rsidRDefault="00B16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«Дополнительное образование: доступное, привлекательное, эффективное»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9A0C9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в течение года</w:t>
            </w:r>
          </w:p>
          <w:p w14:paraId="40E2594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  <w:p w14:paraId="46887AE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7CE0800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5B3BCB" w:rsidRPr="005B3BCB" w14:paraId="7E5E2FCC" w14:textId="77777777">
        <w:trPr>
          <w:trHeight w:val="1500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70904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  <w:p w14:paraId="575AD997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35A56E3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BC424EC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EC93F23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987ED8B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EB0C07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  <w:p w14:paraId="5DD38BCF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7A77F9C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FD73D5F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F5A13BE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DB43CA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  <w:p w14:paraId="1687002D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41E7259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F159C6C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1E97C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B17E25" w14:textId="77777777" w:rsidR="00574FF9" w:rsidRPr="005B3BCB" w:rsidRDefault="00B16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Участие в акциях: </w:t>
            </w:r>
          </w:p>
          <w:p w14:paraId="2741049F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«Всероссийское сочинение школьников 2023»</w:t>
            </w:r>
          </w:p>
          <w:p w14:paraId="045AFD90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1BE40D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Участие в мероприятиях РДШ по отдельному графику</w:t>
            </w:r>
          </w:p>
          <w:p w14:paraId="6AC9AB60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5C08214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54B0B0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 Президентские состязания </w:t>
            </w:r>
          </w:p>
          <w:p w14:paraId="3AF25273" w14:textId="77777777" w:rsidR="00574FF9" w:rsidRPr="005B3BCB" w:rsidRDefault="00B16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 Президентские игры </w:t>
            </w:r>
          </w:p>
          <w:p w14:paraId="7D51CFE1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Всероссийская олимпиада школьников (школьный и муниципальный этапы)</w:t>
            </w:r>
          </w:p>
          <w:p w14:paraId="46A0DD3B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453E8E4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Муниципальный этап научно-практической конференции</w:t>
            </w:r>
          </w:p>
          <w:p w14:paraId="421A3F1B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3F3C534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Всероссийская олимпиада школьников о вопросам избирательного права и избирательного процесса «Софиум» для учащихся 10-х - 11-х классов</w:t>
            </w:r>
          </w:p>
          <w:p w14:paraId="39E11FED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929E3E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Областной конкурс «Мы выбираем будущее» для учащихся 4-х - 11-х классов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CD6D83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6EF354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 - октябрь</w:t>
            </w:r>
          </w:p>
          <w:p w14:paraId="11DA991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Циркина Т.А.</w:t>
            </w:r>
          </w:p>
          <w:p w14:paraId="0A2ED93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4250347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  <w:p w14:paraId="19F90A5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14:paraId="020DF73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Январь-июнь</w:t>
            </w:r>
          </w:p>
          <w:p w14:paraId="6CD26D8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Сентябрь-декабрь</w:t>
            </w:r>
          </w:p>
          <w:p w14:paraId="5FC168E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Аксельберг Е.Н. </w:t>
            </w:r>
          </w:p>
          <w:p w14:paraId="19E25CFB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C15D4B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Февраль – март </w:t>
            </w:r>
          </w:p>
          <w:p w14:paraId="0C8E278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Циркина Т.А</w:t>
            </w:r>
          </w:p>
          <w:p w14:paraId="44903978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F983F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</w:t>
            </w:r>
          </w:p>
          <w:p w14:paraId="5E49611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  <w:p w14:paraId="401F9E6E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80DB655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118A29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Ноябрь – декабрь </w:t>
            </w:r>
          </w:p>
          <w:p w14:paraId="092227D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Циркина Т.А.</w:t>
            </w:r>
          </w:p>
        </w:tc>
      </w:tr>
      <w:tr w:rsidR="005B3BCB" w:rsidRPr="005B3BCB" w14:paraId="452A49C5" w14:textId="77777777">
        <w:tc>
          <w:tcPr>
            <w:tcW w:w="9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B21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lastRenderedPageBreak/>
              <w:t>Проект «Поддержка семей, имеющих детей»</w:t>
            </w:r>
          </w:p>
        </w:tc>
      </w:tr>
      <w:tr w:rsidR="005B3BCB" w:rsidRPr="005B3BCB" w14:paraId="6706AE9E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CE3C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95B68" w14:textId="5085AB63" w:rsidR="00574FF9" w:rsidRPr="005B3BCB" w:rsidRDefault="00B16833" w:rsidP="006B222D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Организация информационно-просветительской поддержки родителей (законных представителей)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48702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3D7C5CF3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специалисты</w:t>
            </w:r>
          </w:p>
        </w:tc>
      </w:tr>
      <w:tr w:rsidR="005B3BCB" w:rsidRPr="005B3BCB" w14:paraId="74899815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5C32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CB49E" w14:textId="77777777" w:rsidR="00574FF9" w:rsidRPr="005B3BCB" w:rsidRDefault="00B16833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Заседания районного родительского комитета</w:t>
            </w:r>
          </w:p>
          <w:p w14:paraId="61A9D821" w14:textId="77777777" w:rsidR="00574FF9" w:rsidRPr="005B3BCB" w:rsidRDefault="00574FF9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555C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 отдельному плану </w:t>
            </w:r>
          </w:p>
          <w:p w14:paraId="5249CEA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5B3BCB" w:rsidRPr="005B3BCB" w14:paraId="28339C2E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5F6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229D0" w14:textId="330CCA89" w:rsidR="00574FF9" w:rsidRPr="005B3BCB" w:rsidRDefault="00B16833" w:rsidP="006B222D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Информирование родителей об услугах психолого- 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B0D04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1F0F476B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5C993AE0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4F0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2680B5" w14:textId="0CC2ADE2" w:rsidR="00574FF9" w:rsidRPr="005B3BCB" w:rsidRDefault="00B16833" w:rsidP="006B222D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Работа Консультационного центра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</w:t>
            </w:r>
            <w:bookmarkStart w:id="1" w:name="bookmark=id.30j0zll"/>
            <w:bookmarkEnd w:id="1"/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обеспечивающим получение детьми дошкольного образования в форме семейного образования (МАДОУ ЦРР — Д/С № 9 «Теремок», МАОУ Липовская СОШ, МАОУ Благовещенская СОШ, Фабричная СОШ.)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47DF0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23004664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</w:tc>
      </w:tr>
      <w:tr w:rsidR="005B3BCB" w:rsidRPr="005B3BCB" w14:paraId="53A7D8EE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875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74F5E" w14:textId="23956EDA" w:rsidR="00574FF9" w:rsidRPr="005B3BCB" w:rsidRDefault="00B16833" w:rsidP="006B222D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Работа Службы ранней помощи детям-инвалидам и детям с ограниченными возможностями здоровья от 0 до 3 лет (МБДОУ «Детский сад № 7 «Берёзка»»)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CD0FE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Постоянно </w:t>
            </w:r>
          </w:p>
          <w:p w14:paraId="424A8640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  <w:p w14:paraId="400D2742" w14:textId="77777777" w:rsidR="00574FF9" w:rsidRPr="005B3BCB" w:rsidRDefault="00574FF9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57C873E9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070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8A4B3" w14:textId="36CA5A11" w:rsidR="00574FF9" w:rsidRPr="005B3BCB" w:rsidRDefault="00B16833" w:rsidP="006B222D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реализации регионального проекта “Поддержка семей, имеющих детей”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31E1A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</w:t>
            </w:r>
          </w:p>
          <w:p w14:paraId="79269253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</w:tc>
      </w:tr>
      <w:tr w:rsidR="005B3BCB" w:rsidRPr="005B3BCB" w14:paraId="2685A0C2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91E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32FD5" w14:textId="0BEE12D9" w:rsidR="00574FF9" w:rsidRPr="005B3BCB" w:rsidRDefault="00B16833" w:rsidP="006B222D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оказания услуг консультативной помощи родителям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EC676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54F06CAA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</w:tc>
      </w:tr>
      <w:tr w:rsidR="005B3BCB" w:rsidRPr="005B3BCB" w14:paraId="08764BDC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4F4A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7502B" w14:textId="4755CC0C" w:rsidR="00574FF9" w:rsidRPr="005B3BCB" w:rsidRDefault="00B16833" w:rsidP="006B222D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Разработка и корректировка районного социального паспорта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B80EC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октябрь, январь</w:t>
            </w:r>
          </w:p>
          <w:p w14:paraId="2F7DCEE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5B3BCB" w:rsidRPr="005B3BCB" w14:paraId="2EEB1888" w14:textId="77777777">
        <w:tc>
          <w:tcPr>
            <w:tcW w:w="9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DA4A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Проект «Цифровая образовательная среда»</w:t>
            </w:r>
          </w:p>
        </w:tc>
      </w:tr>
      <w:tr w:rsidR="005B3BCB" w:rsidRPr="005B3BCB" w14:paraId="4E63A9EE" w14:textId="77777777" w:rsidTr="006B222D">
        <w:trPr>
          <w:trHeight w:val="2042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F67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4B42400" w14:textId="77777777" w:rsidR="00574FF9" w:rsidRPr="006B222D" w:rsidRDefault="00B16833">
            <w:pPr>
              <w:spacing w:before="240" w:after="24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Liberation Sans" w:hAnsi="Liberation Serif" w:cs="Liberation Serif"/>
                <w:sz w:val="24"/>
                <w:szCs w:val="24"/>
              </w:rPr>
              <w:t>Ф</w:t>
            </w:r>
            <w:r w:rsidRPr="006B222D">
              <w:rPr>
                <w:rFonts w:ascii="Liberation Serif" w:eastAsia="Liberation Sans" w:hAnsi="Liberation Serif" w:cs="Liberation Serif"/>
                <w:sz w:val="24"/>
                <w:szCs w:val="24"/>
                <w:highlight w:val="white"/>
              </w:rPr>
              <w:t>ормирование цифрового образовательного пространства</w:t>
            </w:r>
            <w:r w:rsidRPr="006B222D">
              <w:rPr>
                <w:rFonts w:ascii="Liberation Serif" w:eastAsia="Liberation Sans" w:hAnsi="Liberation Serif" w:cs="Liberation Serif"/>
                <w:sz w:val="24"/>
                <w:szCs w:val="24"/>
              </w:rPr>
              <w:t>:</w:t>
            </w: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14:paraId="7DD5D5A2" w14:textId="77777777" w:rsidR="00574FF9" w:rsidRPr="006B222D" w:rsidRDefault="00B16833" w:rsidP="006B22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hAnsi="Liberation Serif" w:cs="Liberation Serif"/>
                <w:sz w:val="24"/>
                <w:szCs w:val="24"/>
              </w:rPr>
              <w:t>-внедрение Федеральной государственной информационной системы «Моя школа»;</w:t>
            </w:r>
          </w:p>
          <w:p w14:paraId="0F71AC8E" w14:textId="77777777" w:rsidR="00574FF9" w:rsidRPr="005B3BCB" w:rsidRDefault="00B16833" w:rsidP="006B222D">
            <w:r w:rsidRPr="006B222D">
              <w:rPr>
                <w:rFonts w:ascii="Liberation Serif" w:hAnsi="Liberation Serif" w:cs="Liberation Serif"/>
                <w:sz w:val="24"/>
                <w:szCs w:val="24"/>
              </w:rPr>
              <w:t>-реализация мероприятий по освоению педагогами и обучающими общеобразовательных организаций онлайн-платформы «Цифровой образовательный контент» (educont.ru)</w:t>
            </w:r>
            <w:r w:rsidRPr="006B222D">
              <w:rPr>
                <w:rFonts w:ascii="Liberation Serif" w:eastAsia="Liberation Sans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6F56B13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6019872D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</w:tc>
      </w:tr>
      <w:tr w:rsidR="005B3BCB" w:rsidRPr="005B3BCB" w14:paraId="32FB2B6C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EE7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11DCA" w14:textId="79390EAE" w:rsidR="00574FF9" w:rsidRPr="005B3BCB" w:rsidRDefault="00B16833" w:rsidP="006B222D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Повышение квалификации педагогических и руководящих работников с целью повышения их компетенций в области современных технологий онлайн-обучения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E09019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A04CE06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  <w:p w14:paraId="156085D6" w14:textId="77777777" w:rsidR="00574FF9" w:rsidRPr="005B3BCB" w:rsidRDefault="00574FF9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2B8713E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DAF6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F65E6" w14:textId="33E0BA06" w:rsidR="00574FF9" w:rsidRPr="005B3BCB" w:rsidRDefault="00B16833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Актуализация информации в сети Интернет на официальных сайтах</w:t>
            </w:r>
            <w:r w:rsid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муниципальных образовательных учреждений Туринского городского округа</w:t>
            </w:r>
          </w:p>
          <w:p w14:paraId="13F51414" w14:textId="77777777" w:rsidR="00574FF9" w:rsidRPr="005B3BCB" w:rsidRDefault="00574FF9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100FD8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4F3C9D5F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  <w:p w14:paraId="636E1F6D" w14:textId="77777777" w:rsidR="00574FF9" w:rsidRPr="005B3BCB" w:rsidRDefault="00574FF9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5FB532B6" w14:textId="77777777" w:rsidTr="006B222D">
        <w:trPr>
          <w:trHeight w:val="5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066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9F48C" w14:textId="4F4D4AFA" w:rsidR="00574FF9" w:rsidRPr="005B3BCB" w:rsidRDefault="00B16833" w:rsidP="006B222D">
            <w:pPr>
              <w:spacing w:after="0" w:line="240" w:lineRule="auto"/>
              <w:ind w:left="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Реализация мероприятий по информационной безопасности детей в сети Интернет в рамках проекта «Единый урок»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E7563B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ежеквартально</w:t>
            </w:r>
          </w:p>
          <w:p w14:paraId="57E3F830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</w:tc>
      </w:tr>
      <w:tr w:rsidR="005B3BCB" w:rsidRPr="005B3BCB" w14:paraId="41819876" w14:textId="77777777" w:rsidTr="006B222D">
        <w:trPr>
          <w:trHeight w:val="7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751D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AE019" w14:textId="77777777" w:rsidR="00574FF9" w:rsidRPr="005B3BCB" w:rsidRDefault="00B16833">
            <w:pPr>
              <w:spacing w:before="240" w:after="24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Реализация муниципальных услуг в области образования в электронном виде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3EDC2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E34FAAD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</w:tc>
      </w:tr>
      <w:tr w:rsidR="005B3BCB" w:rsidRPr="005B3BCB" w14:paraId="02CC2165" w14:textId="77777777">
        <w:tc>
          <w:tcPr>
            <w:tcW w:w="9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2CA00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Проект «Учитель будущего»</w:t>
            </w:r>
          </w:p>
        </w:tc>
      </w:tr>
      <w:tr w:rsidR="005B3BCB" w:rsidRPr="005B3BCB" w14:paraId="0D4A182D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9C66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DE4D" w14:textId="026D9F81" w:rsidR="00574FF9" w:rsidRPr="005B3BCB" w:rsidRDefault="00B16833" w:rsidP="006B222D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выполнения Соглашения с ГАОУ ДПО СО ИРО о взаимодействии по организации дополнительного профессионального образования педагогических и руководящих работников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092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0B38636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083A19D1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E31D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9F9D" w14:textId="28B9FEB8" w:rsidR="00574FF9" w:rsidRPr="005B3BCB" w:rsidRDefault="00B16833" w:rsidP="006B222D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работы с учреждениями дополнительного профессионального образования о проведении КПК и семинаров на территории Туринского городского округа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63C5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течение года </w:t>
            </w:r>
          </w:p>
          <w:p w14:paraId="73470FE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51C2B164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150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8A9E" w14:textId="428CD65B" w:rsidR="00574FF9" w:rsidRPr="005B3BCB" w:rsidRDefault="00B16833" w:rsidP="006B222D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повышения квалификации педагогических работников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DA90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июнь, декабрь </w:t>
            </w:r>
          </w:p>
          <w:p w14:paraId="76B9D23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21DE9CC5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C3DB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655EE" w14:textId="36C2B267" w:rsidR="00574FF9" w:rsidRPr="005B3BCB" w:rsidRDefault="00B16833" w:rsidP="006B222D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аттестации педагогических и руководящих работнико</w:t>
            </w:r>
            <w:r w:rsid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B6B38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в течение года</w:t>
            </w:r>
          </w:p>
          <w:p w14:paraId="7BBD226D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Мингалева Л.И.</w:t>
            </w:r>
          </w:p>
        </w:tc>
      </w:tr>
      <w:tr w:rsidR="005B3BCB" w:rsidRPr="005B3BCB" w14:paraId="167C09E9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FE1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4A8FE" w14:textId="6642F966" w:rsidR="00574FF9" w:rsidRPr="005B3BCB" w:rsidRDefault="00B16833" w:rsidP="006B222D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Организация работы комиссии по аттестации кандидатов на должность руководителя и руководителей образовательных организаций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3F089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D1FB6E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течение года </w:t>
            </w:r>
          </w:p>
          <w:p w14:paraId="44B95EF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2B6BCB24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F8A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A79D5" w14:textId="3266B20B" w:rsidR="00574FF9" w:rsidRPr="005B3BCB" w:rsidRDefault="00B16833" w:rsidP="006B222D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Аттестация педагогических работников в целях подтверждения СЗД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0CD6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9F4B26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23F2571F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CFBB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95CB" w14:textId="77777777" w:rsidR="00574FF9" w:rsidRPr="005B3BCB" w:rsidRDefault="00B16833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Документационное обеспечение процедуры аттестации;</w:t>
            </w:r>
          </w:p>
          <w:p w14:paraId="5069B34F" w14:textId="28C930BB" w:rsidR="00574FF9" w:rsidRPr="005B3BCB" w:rsidRDefault="00B16833" w:rsidP="006B222D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Работа в системе КАИС полнота и своевременность размещение персональных сведений педагогических работников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0C2EE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812E72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683A699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242F4FC3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04C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EDFA" w14:textId="77777777" w:rsidR="00574FF9" w:rsidRPr="005B3BCB" w:rsidRDefault="00B16833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Участие в проекте «Земский учитель»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5A7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1123C45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Кайгородова С.С.</w:t>
            </w:r>
          </w:p>
        </w:tc>
      </w:tr>
      <w:tr w:rsidR="005B3BCB" w:rsidRPr="005B3BCB" w14:paraId="7110E082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BAB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D474" w14:textId="2484E397" w:rsidR="00574FF9" w:rsidRPr="005B3BCB" w:rsidRDefault="00B16833" w:rsidP="006B222D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 реализации плана-графика аттестации педагогических работников в 202</w:t>
            </w:r>
            <w:r w:rsid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году и подготовке к 202</w:t>
            </w:r>
            <w:r w:rsid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аттестационному году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44A7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ноябрь </w:t>
            </w:r>
          </w:p>
          <w:p w14:paraId="6009BFD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4B344692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D9C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9F8E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left="7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Сопровождение педагогов, участвующих в конкурсах профессионального мастерства: </w:t>
            </w:r>
          </w:p>
          <w:p w14:paraId="64D1D284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left="7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lastRenderedPageBreak/>
              <w:t>- «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Воспитатель года – 2023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>»;</w:t>
            </w:r>
          </w:p>
          <w:p w14:paraId="5F4514A5" w14:textId="7835F380" w:rsidR="006B222D" w:rsidRPr="006B222D" w:rsidRDefault="00B16833" w:rsidP="006B22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left="7"/>
              <w:rPr>
                <w:rFonts w:ascii="Liberation Serif" w:eastAsia="Liberation Serif" w:hAnsi="Liberation Serif" w:cs="Liberation Serif"/>
                <w:sz w:val="24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>- «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Учитель года 2023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>»;</w:t>
            </w:r>
          </w:p>
          <w:p w14:paraId="0EDB8397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  Региональный этап Всероссийского профессионального конкурса 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 xml:space="preserve">«Лучший учитель родного языка и родной литературы» 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в Свердловской области; </w:t>
            </w:r>
          </w:p>
          <w:p w14:paraId="1653F945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>- Областной конкурс «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 xml:space="preserve">Олимпиадный успех» 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в рамках Указа Губернатора Свердловской области о соискании премий работникам системы образования;  </w:t>
            </w:r>
          </w:p>
          <w:p w14:paraId="2E8E957F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>- Региональный этап XI Всероссийского конкурса «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Воспитатели России»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 в Свердловской области;</w:t>
            </w:r>
          </w:p>
          <w:p w14:paraId="2F0A0347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  Региональный этап Всероссийского конкурса 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«Учитель года России»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 в Свердловской области; </w:t>
            </w:r>
          </w:p>
          <w:p w14:paraId="2E2C81FA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  Региональный этап XVIII Всероссийского конкурса в области педагогики, воспитания и работы с детьми и молодежью до 20 </w:t>
            </w:r>
            <w:r w:rsidRPr="005B3BCB"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лет 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«За нравственный подвиг учителя»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 в Свердловской области;   </w:t>
            </w:r>
          </w:p>
          <w:p w14:paraId="7C831CB9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  Региональный этап Всероссийского конкурса 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«Педагогический дебют»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 в рамках Указа Губернатора Свердловской области о соискании премий работникам системы образования;  </w:t>
            </w:r>
          </w:p>
          <w:p w14:paraId="4CF1DB4B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 Региональный этап Всероссийского конкурса 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«Сердце отдаю детям»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 в рамках Указа Губернатора Свердловской области о соискании премий работникам системы образования;  </w:t>
            </w:r>
          </w:p>
          <w:p w14:paraId="7576B046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   Областной конкурс 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«Воспитать человека»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 в рамках Указа Губернатора Свердловской области о соискании премий работникам системы образования в 2023 году;</w:t>
            </w:r>
          </w:p>
          <w:p w14:paraId="65555A13" w14:textId="2CBADA81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 Региональный этап XIV Всероссийского профессионального конкурса </w:t>
            </w:r>
            <w:r w:rsidRPr="005B3BCB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>«Воспитатель года России»</w:t>
            </w:r>
            <w:r w:rsidR="006B222D">
              <w:rPr>
                <w:rFonts w:ascii="Liberation Serif" w:eastAsia="Liberation Serif" w:hAnsi="Liberation Serif" w:cs="Liberation Serif"/>
                <w:b/>
                <w:i/>
                <w:sz w:val="24"/>
              </w:rPr>
              <w:t xml:space="preserve"> 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>в</w:t>
            </w:r>
            <w:r w:rsidR="006B222D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Свердловской области;   </w:t>
            </w:r>
          </w:p>
          <w:p w14:paraId="166D736E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>- Региональный этап XIV Всероссийского конкурса «</w:t>
            </w:r>
            <w:r w:rsidRPr="005B3BCB">
              <w:rPr>
                <w:rFonts w:ascii="Liberation Serif" w:eastAsia="Liberation Serif" w:hAnsi="Liberation Serif" w:cs="Liberation Serif"/>
                <w:b/>
                <w:sz w:val="24"/>
              </w:rPr>
              <w:t>Учитель здоровья России»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 в Свердловской области; </w:t>
            </w:r>
          </w:p>
          <w:p w14:paraId="7FF20558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    Областной конкурс </w:t>
            </w:r>
            <w:r w:rsidRPr="005B3BCB">
              <w:rPr>
                <w:rFonts w:ascii="Liberation Serif" w:eastAsia="Liberation Serif" w:hAnsi="Liberation Serif" w:cs="Liberation Serif"/>
                <w:b/>
                <w:sz w:val="24"/>
              </w:rPr>
              <w:t>«Мастер-наставник»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 в рамках Указа Губернатора Свердловской области о соискании премий работникам системы образования;  </w:t>
            </w:r>
          </w:p>
          <w:p w14:paraId="02C3FEA1" w14:textId="03BEC2C4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 Областной конкурс </w:t>
            </w:r>
            <w:r w:rsidRPr="005B3BCB">
              <w:rPr>
                <w:rFonts w:ascii="Liberation Serif" w:eastAsia="Liberation Serif" w:hAnsi="Liberation Serif" w:cs="Liberation Serif"/>
                <w:b/>
                <w:sz w:val="24"/>
              </w:rPr>
              <w:t>«Образование без границ»</w:t>
            </w:r>
            <w:r w:rsidR="00210BFC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>в рамках Указа Губернатора Свердловской области о соискании премий работникам системы образования;</w:t>
            </w:r>
          </w:p>
          <w:p w14:paraId="340C0B21" w14:textId="77777777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 Областной конкурс </w:t>
            </w:r>
            <w:r w:rsidRPr="005B3BCB">
              <w:rPr>
                <w:rFonts w:ascii="Liberation Serif" w:eastAsia="Liberation Serif" w:hAnsi="Liberation Serif" w:cs="Liberation Serif"/>
                <w:b/>
                <w:sz w:val="24"/>
              </w:rPr>
              <w:t>«Лидер в образовании»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 в рамках Указа   Губернатора Свердловской области о соискании премий работникам системы образования;  </w:t>
            </w:r>
          </w:p>
          <w:p w14:paraId="0A537B76" w14:textId="72EF3B19" w:rsidR="00574FF9" w:rsidRPr="005B3BCB" w:rsidRDefault="00B168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- XVII областной конкурс </w:t>
            </w:r>
            <w:r w:rsidRPr="005B3BCB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«Лучший преподаватель-организатор ОБЖ (БЖД)» </w:t>
            </w:r>
            <w:r w:rsidRPr="005B3BCB">
              <w:rPr>
                <w:rFonts w:ascii="Liberation Serif" w:eastAsia="Liberation Serif" w:hAnsi="Liberation Serif" w:cs="Liberation Serif"/>
                <w:sz w:val="24"/>
              </w:rPr>
              <w:t xml:space="preserve">в Свердловской области.  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2593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D124BB8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1EFD172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842E924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9F6E50B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FBD9E19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86733BF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A38FA3C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6E48D17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9057529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16C7C83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9F18687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1C2DA2F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3921B3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9CECE0F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DC3DD01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E025B1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 отдельному графику </w:t>
            </w:r>
          </w:p>
          <w:p w14:paraId="7B6E22A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Чернышева Л.Н.</w:t>
            </w:r>
          </w:p>
        </w:tc>
      </w:tr>
      <w:tr w:rsidR="005B3BCB" w:rsidRPr="005B3BCB" w14:paraId="70801118" w14:textId="77777777">
        <w:trPr>
          <w:trHeight w:val="56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842A1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11</w:t>
            </w:r>
          </w:p>
          <w:p w14:paraId="7C4F0F56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E9D350" w14:textId="7D8B4A27" w:rsidR="00574FF9" w:rsidRPr="006B222D" w:rsidRDefault="00B16833" w:rsidP="006B222D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Реализация проекта «Школа молодого педагога дошкольного образования «Диалог»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5C8B2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плану</w:t>
            </w:r>
          </w:p>
          <w:p w14:paraId="4753AF7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</w:tc>
      </w:tr>
      <w:tr w:rsidR="005B3BCB" w:rsidRPr="005B3BCB" w14:paraId="2594DD03" w14:textId="77777777" w:rsidTr="006B222D">
        <w:trPr>
          <w:trHeight w:val="864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96F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  <w:lastRenderedPageBreak/>
              <w:t>12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3FC4" w14:textId="77777777" w:rsidR="00574FF9" w:rsidRPr="005B3BCB" w:rsidRDefault="00B16833">
            <w:pPr>
              <w:spacing w:after="0" w:line="240" w:lineRule="auto"/>
              <w:ind w:left="7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  <w:t xml:space="preserve">Проведение муниципальных педагогических чтений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983C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highlight w:val="white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  <w:t xml:space="preserve">            Апрель</w:t>
            </w:r>
          </w:p>
          <w:p w14:paraId="3946EBE5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  <w:t xml:space="preserve">       Циркина Т.А.</w:t>
            </w:r>
          </w:p>
          <w:p w14:paraId="70D48F9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  <w:highlight w:val="white"/>
              </w:rPr>
              <w:t>Мингалева О.П.</w:t>
            </w:r>
          </w:p>
        </w:tc>
      </w:tr>
      <w:tr w:rsidR="005B3BCB" w:rsidRPr="005B3BCB" w14:paraId="0AE28E76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F7110" w14:textId="77777777" w:rsidR="00574FF9" w:rsidRPr="005B3BCB" w:rsidRDefault="00B168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15CC3" w14:textId="77777777" w:rsidR="00574FF9" w:rsidRPr="005B3BCB" w:rsidRDefault="00B168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Организация методической работы с заместителями руководителей по дошкольному образованию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7889" w14:textId="77777777" w:rsidR="00574FF9" w:rsidRPr="005B3BCB" w:rsidRDefault="00B16833" w:rsidP="006B222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  <w:p w14:paraId="2E7CF57D" w14:textId="77777777" w:rsidR="00574FF9" w:rsidRPr="005B3BCB" w:rsidRDefault="00B16833" w:rsidP="006B222D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Малкова Л.К.</w:t>
            </w:r>
          </w:p>
        </w:tc>
      </w:tr>
      <w:tr w:rsidR="005B3BCB" w:rsidRPr="005B3BCB" w14:paraId="37CEC07F" w14:textId="77777777">
        <w:tc>
          <w:tcPr>
            <w:tcW w:w="9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F45F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Юбилейные и памятные даты, муниципальные торжественные мероприятия</w:t>
            </w:r>
          </w:p>
        </w:tc>
      </w:tr>
      <w:tr w:rsidR="005B3BCB" w:rsidRPr="005B3BCB" w14:paraId="0BD3E7B4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3A92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CDFFC" w14:textId="77777777" w:rsidR="00574FF9" w:rsidRPr="006B222D" w:rsidRDefault="00B16833" w:rsidP="006B222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85 лет МАОУ СОШ № 2 имени Ж.И. Алфёрова г.Туринска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9A46E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</w:t>
            </w:r>
          </w:p>
          <w:p w14:paraId="0C8600A8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Кайгородова С.С.</w:t>
            </w:r>
          </w:p>
        </w:tc>
      </w:tr>
      <w:tr w:rsidR="005B3BCB" w:rsidRPr="005B3BCB" w14:paraId="2A175C73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A07B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58272" w14:textId="77777777" w:rsidR="00574FF9" w:rsidRPr="006B222D" w:rsidRDefault="00B16833" w:rsidP="006B222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50 лет МАДОУ Детский сад № 2 «Колокольчик»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A419A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</w:t>
            </w:r>
          </w:p>
          <w:p w14:paraId="0533AA42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Кайгородова С.С.</w:t>
            </w:r>
          </w:p>
        </w:tc>
      </w:tr>
      <w:tr w:rsidR="005B3BCB" w:rsidRPr="005B3BCB" w14:paraId="0B7D69A8" w14:textId="77777777" w:rsidTr="006B222D">
        <w:trPr>
          <w:trHeight w:val="45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283A3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0F894" w14:textId="77777777" w:rsidR="00574FF9" w:rsidRPr="006B222D" w:rsidRDefault="00B16833" w:rsidP="006B222D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hAnsi="Liberation Serif" w:cs="Liberation Serif"/>
                <w:sz w:val="24"/>
                <w:szCs w:val="24"/>
              </w:rPr>
              <w:t>80 лет Дошкольный отдел МАОУ Усениновской СОШ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D22FB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14:paraId="3403A929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hAnsi="Liberation Serif" w:cs="Liberation Serif"/>
                <w:sz w:val="24"/>
                <w:szCs w:val="24"/>
              </w:rPr>
              <w:t>Кайгородова С.С.</w:t>
            </w:r>
          </w:p>
        </w:tc>
      </w:tr>
      <w:tr w:rsidR="005B3BCB" w:rsidRPr="005B3BCB" w14:paraId="7305FFA8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0AC0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854D9" w14:textId="77777777" w:rsidR="00574FF9" w:rsidRPr="006B222D" w:rsidRDefault="00B16833" w:rsidP="006B222D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hAnsi="Liberation Serif" w:cs="Liberation Serif"/>
                <w:sz w:val="24"/>
                <w:szCs w:val="24"/>
              </w:rPr>
              <w:t>45 лет МАОУ ДЮСШ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CE4B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  <w:p w14:paraId="75F5D554" w14:textId="77777777" w:rsidR="00574FF9" w:rsidRPr="006B222D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222D">
              <w:rPr>
                <w:rFonts w:ascii="Liberation Serif" w:hAnsi="Liberation Serif" w:cs="Liberation Serif"/>
                <w:sz w:val="24"/>
                <w:szCs w:val="24"/>
              </w:rPr>
              <w:t>Кайгородова С.С.</w:t>
            </w:r>
          </w:p>
        </w:tc>
      </w:tr>
      <w:tr w:rsidR="005B3BCB" w:rsidRPr="005B3BCB" w14:paraId="20D99CB3" w14:textId="77777777">
        <w:tc>
          <w:tcPr>
            <w:tcW w:w="9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DD1E2" w14:textId="77777777" w:rsidR="00574FF9" w:rsidRPr="006B222D" w:rsidRDefault="00B16833" w:rsidP="006B222D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B222D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Контрольно – аналитическая деятельность</w:t>
            </w:r>
          </w:p>
        </w:tc>
      </w:tr>
      <w:tr w:rsidR="005B3BCB" w:rsidRPr="005B3BCB" w14:paraId="116262CB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517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4600" w14:textId="76FA9D34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Сведения о детях 6-18 лет, проживающих в микрорайоне и подлежащих обучению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63D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октябрь</w:t>
            </w:r>
          </w:p>
          <w:p w14:paraId="4CD7E46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0CB2F2E7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C6A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C1A0E" w14:textId="076DC9E8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Сведения о детях в образовательных учреждениях, реализующих программу дошкольного образования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760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октябрь</w:t>
            </w:r>
          </w:p>
          <w:p w14:paraId="1A3C0C5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Полушина О.В.</w:t>
            </w:r>
          </w:p>
        </w:tc>
      </w:tr>
      <w:tr w:rsidR="005B3BCB" w:rsidRPr="005B3BCB" w14:paraId="06238C4F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345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DE74" w14:textId="19E7800E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Сведения о детях в возрасте от 0 до 6 лет 6 месяцев, фактически проживающих на территории микрорайона образовательного учреждения и не посещающих образовательное учреждение, реализующих программу дошкольного образования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FD98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октябрь</w:t>
            </w:r>
          </w:p>
          <w:p w14:paraId="6B285A7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Полушина О.В.</w:t>
            </w:r>
          </w:p>
        </w:tc>
      </w:tr>
      <w:tr w:rsidR="005B3BCB" w:rsidRPr="005B3BCB" w14:paraId="34453C20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569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B8EC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Исполнение предписаний надзорных органов и судебных решений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AF5F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течение учебного года </w:t>
            </w:r>
          </w:p>
          <w:p w14:paraId="421ED7AF" w14:textId="61286A75" w:rsidR="00574FF9" w:rsidRPr="005B3BCB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Комышева Т.И. </w:t>
            </w:r>
          </w:p>
        </w:tc>
      </w:tr>
      <w:tr w:rsidR="005B3BCB" w:rsidRPr="005B3BCB" w14:paraId="46A678F6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728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F217" w14:textId="5926DDFC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подготовки к новому учебному году 202</w:t>
            </w:r>
            <w:r w:rsid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-202</w:t>
            </w:r>
            <w:r w:rsid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4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году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48C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апрель-август</w:t>
            </w:r>
          </w:p>
          <w:p w14:paraId="51B5CDD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Комышева Т.И. </w:t>
            </w:r>
          </w:p>
        </w:tc>
      </w:tr>
      <w:tr w:rsidR="005B3BCB" w:rsidRPr="005B3BCB" w14:paraId="0A8D6504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569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D1BE" w14:textId="755F1B59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Тематическое изучение деятельности МАОУ СОШ №1, ООШ №4, Фабричной СОШ по вопросу реализации программы профилактики ВИЧ-инфекции в ОО Туринского ГО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139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март, апрель, май</w:t>
            </w:r>
          </w:p>
          <w:p w14:paraId="0477FF6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76E92DBB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FB1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EAE4" w14:textId="5CA911C0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Готовность образовательных организаций к новому 202</w:t>
            </w:r>
            <w:r w:rsid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-202</w:t>
            </w:r>
            <w:r w:rsid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учебному году (все ОО)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399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 отдельному графику</w:t>
            </w:r>
          </w:p>
          <w:p w14:paraId="3A1947E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</w:tc>
      </w:tr>
      <w:tr w:rsidR="005B3BCB" w:rsidRPr="005B3BCB" w14:paraId="10FCC04F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C489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5A77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Контроль реализации муниципальных услуг в области образования, предоставляемых ОО в электронном виде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0550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течение года </w:t>
            </w:r>
          </w:p>
          <w:p w14:paraId="1EE9F60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  <w:p w14:paraId="1090759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Полушина О.В.</w:t>
            </w:r>
          </w:p>
        </w:tc>
      </w:tr>
      <w:tr w:rsidR="005B3BCB" w:rsidRPr="005B3BCB" w14:paraId="411AD1ED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A59F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F6BB" w14:textId="77777777" w:rsidR="00574FF9" w:rsidRPr="005B3BCB" w:rsidRDefault="00B16833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Собеседование с руководителями ОО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4A2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январь, июнь</w:t>
            </w:r>
          </w:p>
          <w:p w14:paraId="00A47B4C" w14:textId="5D1AECA8" w:rsidR="00574FF9" w:rsidRPr="005B3BCB" w:rsidRDefault="00B16833" w:rsidP="006B222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</w:tc>
      </w:tr>
      <w:tr w:rsidR="005B3BCB" w:rsidRPr="005B3BCB" w14:paraId="2D4D997C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373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B855" w14:textId="77777777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Контроль деятельности администрации ООШ №4; Липовской СОШ; Леонтьевской СОШ по вопросу организации работы по профилактике девиантного поведения употребления ПАВ с учетом результатов социально-психологического тестирования в 2022/2023 уч. году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7964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март, апрель</w:t>
            </w:r>
          </w:p>
          <w:p w14:paraId="69FD164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42244852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FA2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6B52" w14:textId="6CF5D72C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деятельности муниципальных инновационных площадок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CECA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0E00720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Циркина Т.А.</w:t>
            </w:r>
          </w:p>
        </w:tc>
      </w:tr>
      <w:tr w:rsidR="005B3BCB" w:rsidRPr="005B3BCB" w14:paraId="18B740FE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7455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90C78" w14:textId="2E4CB3A3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по вопросам реализации концепции развития школьных информационно-библиотечных фондов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2CB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5D80292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Чернышева Л.Н.</w:t>
            </w:r>
          </w:p>
        </w:tc>
      </w:tr>
      <w:tr w:rsidR="005B3BCB" w:rsidRPr="005B3BCB" w14:paraId="5B6EB61F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50DD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15DE" w14:textId="4F944968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Организация управленческой деятельности образовательных учреждений по сопровождению обучающихся претендующих на награждение медалью «За особые успехи в учении»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99B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0D00314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79D73FEE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BAD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94EE2" w14:textId="06D108C8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Готовность образовательных учреждений к проведению, Государственной итоговой аттестации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FD9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май</w:t>
            </w:r>
          </w:p>
          <w:p w14:paraId="1295046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0179DFCE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7D1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9F42" w14:textId="1C4A86A6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Деятельность администрации образовательных учреждений по созданию условий для обучения детей с ОВЗ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266E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0042105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49B775A6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A18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8906" w14:textId="13FBD3DC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Деятельность администраций образовательных учреждений по реализации дополнительных общеобразовательных программ, внесению сведений в </w:t>
            </w:r>
            <w:r w:rsid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ИС «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Навигатор ПФДО</w:t>
            </w:r>
            <w:r w:rsidR="006B222D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AD8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18EFFC8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5B3BCB" w:rsidRPr="005B3BCB" w14:paraId="55240502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3A6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2B04" w14:textId="3EFB6AAD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деятельности администрации образовательных учреждений по приведению внутри школьной системы ОКО в соответствии с требованиями Региональной системы оценки качества образования (РСОКО)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294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03A1115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25683B87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110F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4BB82" w14:textId="77777777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Соблюдение требований приема детей в группы раннего возраста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A33A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378C8E2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  <w:p w14:paraId="2636F52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Полушина О.В.</w:t>
            </w:r>
          </w:p>
        </w:tc>
      </w:tr>
      <w:tr w:rsidR="005B3BCB" w:rsidRPr="005B3BCB" w14:paraId="1AFE5565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79C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C383C" w14:textId="77777777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Контроль за расходованием средств ОУ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1C1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10013A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Псанукова Е.Е.</w:t>
            </w:r>
          </w:p>
        </w:tc>
      </w:tr>
      <w:tr w:rsidR="005B3BCB" w:rsidRPr="005B3BCB" w14:paraId="412B6298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EBCD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3476" w14:textId="77777777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Контроль обеспечения образовательными учреждениями условий для аттестации педагогических работников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8C5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1EF936E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  <w:p w14:paraId="59BCF5B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(по графику)</w:t>
            </w:r>
          </w:p>
        </w:tc>
      </w:tr>
      <w:tr w:rsidR="005B3BCB" w:rsidRPr="005B3BCB" w14:paraId="1A1AD7A1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2376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BA02" w14:textId="4E383AD3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образовательного процесса для обучающихся, оставленных на повторное обучение, и по ликвидации задолженностей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DC0F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ноябрь-май</w:t>
            </w:r>
          </w:p>
          <w:p w14:paraId="37F055D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38DD396F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F4E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352C" w14:textId="5E359188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охвата горячим питанием обучающихся в образовательных организациях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9E71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4B6D3D8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Полушина О.В.</w:t>
            </w:r>
          </w:p>
        </w:tc>
      </w:tr>
      <w:tr w:rsidR="005B3BCB" w:rsidRPr="005B3BCB" w14:paraId="1DA4C072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11A5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3160" w14:textId="77777777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вакцинации (ревакцинации) против гриппа воспитанников ДОУ, обучающихся и сотрудников ОО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20032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течение года </w:t>
            </w:r>
          </w:p>
          <w:p w14:paraId="55FE739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74FE4830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9A6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8264E" w14:textId="481D094A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вакцинации против COVID-19 сотрудников образовательных организаций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780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течение года </w:t>
            </w:r>
          </w:p>
          <w:p w14:paraId="2B83A92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143687FF" w14:textId="7777777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4AA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6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0D431" w14:textId="77777777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состояния спортивной инфраструктуры образовательных организаций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2860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март, август</w:t>
            </w:r>
          </w:p>
          <w:p w14:paraId="6BBEDD2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5B3BCB" w:rsidRPr="005B3BCB" w14:paraId="74C8A077" w14:textId="77777777">
        <w:trPr>
          <w:trHeight w:val="276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F3E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6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92D46" w14:textId="77777777" w:rsidR="00574FF9" w:rsidRPr="005B3BCB" w:rsidRDefault="00B16833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внедрения в образовательных учреждениях, реализующих программу дошкольного образования, Федеральной основной программы дошкольного образования</w:t>
            </w:r>
          </w:p>
        </w:tc>
        <w:tc>
          <w:tcPr>
            <w:tcW w:w="2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CB64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август</w:t>
            </w:r>
          </w:p>
          <w:p w14:paraId="1309A9ED" w14:textId="77777777" w:rsidR="00574FF9" w:rsidRPr="005B3BCB" w:rsidRDefault="00B16833">
            <w:pPr>
              <w:spacing w:after="0" w:line="240" w:lineRule="auto"/>
              <w:ind w:left="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</w:tc>
      </w:tr>
    </w:tbl>
    <w:p w14:paraId="4FC0FE59" w14:textId="77777777" w:rsidR="00574FF9" w:rsidRPr="005B3BCB" w:rsidRDefault="00574FF9">
      <w:pPr>
        <w:jc w:val="center"/>
        <w:rPr>
          <w:rFonts w:ascii="Liberation Serif" w:hAnsi="Liberation Serif" w:cs="Liberation Serif"/>
          <w:sz w:val="24"/>
          <w:szCs w:val="24"/>
        </w:rPr>
      </w:pPr>
    </w:p>
    <w:p w14:paraId="39EA85C2" w14:textId="77777777" w:rsidR="00574FF9" w:rsidRPr="005B3BCB" w:rsidRDefault="00574FF9">
      <w:pPr>
        <w:jc w:val="center"/>
        <w:rPr>
          <w:rFonts w:ascii="Liberation Serif" w:hAnsi="Liberation Serif" w:cs="Liberation Serif"/>
          <w:sz w:val="24"/>
          <w:szCs w:val="24"/>
        </w:rPr>
      </w:pPr>
    </w:p>
    <w:p w14:paraId="454AD31F" w14:textId="77777777" w:rsidR="006B222D" w:rsidRDefault="006B222D">
      <w:pPr>
        <w:spacing w:after="0"/>
        <w:rPr>
          <w:rFonts w:ascii="Liberation Serif" w:eastAsia="Times New Roman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br w:type="page"/>
      </w:r>
    </w:p>
    <w:p w14:paraId="751A2CC1" w14:textId="1CFA3187" w:rsidR="00574FF9" w:rsidRPr="005B3BCB" w:rsidRDefault="00B16833">
      <w:pPr>
        <w:jc w:val="center"/>
        <w:rPr>
          <w:rFonts w:ascii="Liberation Serif" w:hAnsi="Liberation Serif" w:cs="Liberation Serif"/>
        </w:rPr>
      </w:pPr>
      <w:r w:rsidRPr="005B3BCB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 xml:space="preserve">6. ИНФОРМАЦИОННОЕ ОБЕСПЕЧЕНИЕ ДЕЯТЕЛЬНОСТИ </w:t>
      </w:r>
    </w:p>
    <w:tbl>
      <w:tblPr>
        <w:tblW w:w="932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58"/>
        <w:gridCol w:w="6062"/>
        <w:gridCol w:w="2301"/>
      </w:tblGrid>
      <w:tr w:rsidR="005B3BCB" w:rsidRPr="005B3BCB" w14:paraId="6978722B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3DAAF" w14:textId="36C1D32B" w:rsidR="00574FF9" w:rsidRPr="009B4AC1" w:rsidRDefault="009B4AC1" w:rsidP="009B4AC1">
            <w:pPr>
              <w:spacing w:after="0" w:line="240" w:lineRule="auto"/>
              <w:ind w:left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914B6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отчета, информации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593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Сроки исполнения, ответственные</w:t>
            </w:r>
          </w:p>
        </w:tc>
      </w:tr>
      <w:tr w:rsidR="005B3BCB" w:rsidRPr="005B3BCB" w14:paraId="3AB74331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0C2DF" w14:textId="5B367DBF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CA64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Статистические отчеты по формам федерально-статистического наблюдения, информационно-статистических данных и показателей функционирования и развития системы образования (сеть, школы, контингент)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12EF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4A530B3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Молодых В.В.</w:t>
            </w:r>
          </w:p>
          <w:p w14:paraId="6EE1851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Осеева Н.В.</w:t>
            </w:r>
          </w:p>
          <w:p w14:paraId="5CBB638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Байнова Н.И. </w:t>
            </w:r>
          </w:p>
          <w:p w14:paraId="1BE4FC7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60F5A5D2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98B57" w14:textId="5482E419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CDB4" w14:textId="62922640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Ведение банка данных детей с ограниченными возможностями здоровья, обучающихся на дому, получающих образование в форме семейного образования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4E1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BC521E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  <w:p w14:paraId="44B14D77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5A75EE79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5017" w14:textId="3C757982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8644A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Анализ результатов государственной итоговой аттестации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2DD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июль, октябрь</w:t>
            </w:r>
          </w:p>
          <w:p w14:paraId="13E8865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111FACA9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8D5E" w14:textId="01C355AF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B9F5" w14:textId="1BD244DC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Анализ информации об учащихся, не приступивших к занятиям в школе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5DEF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3D26B5F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25D741B1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F8067" w14:textId="3DBACBCD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4A92" w14:textId="6CA87D11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Анализ по итогам проведения Всероссийских проверочных работ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AB4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июль</w:t>
            </w:r>
          </w:p>
          <w:p w14:paraId="746A1C9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5B3BCB" w:rsidRPr="005B3BCB" w14:paraId="2535CC38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FABE" w14:textId="42295E47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4A5A3" w14:textId="16D2EA84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Анализ работы ОО по организации летнего отдыха и занятости обучающихся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46E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</w:t>
            </w:r>
          </w:p>
          <w:p w14:paraId="0F93692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5B3BCB" w:rsidRPr="005B3BCB" w14:paraId="45EFD754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84C06" w14:textId="48129C5D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4730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Анализ внешкольной занятости обучающихся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E17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январь, сентябрь</w:t>
            </w:r>
          </w:p>
          <w:p w14:paraId="0191803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5B3BCB" w:rsidRPr="005B3BCB" w14:paraId="06AAE690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9134" w14:textId="0D057C12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93603" w14:textId="347B8ED0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Сбор и обработка данных отчетности по итогам четвертей, полугодий и учебного года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C57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3DB93EC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Мингалева О.П. </w:t>
            </w:r>
          </w:p>
        </w:tc>
      </w:tr>
      <w:tr w:rsidR="005B3BCB" w:rsidRPr="005B3BCB" w14:paraId="3CBEAD31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DC9B" w14:textId="267581AD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B0C4A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Анализ задолженности по родительской плате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2E8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699CBAF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Н.Б.</w:t>
            </w:r>
          </w:p>
        </w:tc>
      </w:tr>
      <w:tr w:rsidR="005B3BCB" w:rsidRPr="005B3BCB" w14:paraId="500B79A9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017F" w14:textId="04FC9A1A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84FA" w14:textId="032298A2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Анализ выполнения муниципальной программы «Развитие системы образования в Туринском городском округе до 2028 года»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582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</w:t>
            </w:r>
          </w:p>
          <w:p w14:paraId="7338378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  <w:p w14:paraId="4EB6A60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Псанукова Е.Е.</w:t>
            </w:r>
          </w:p>
        </w:tc>
      </w:tr>
      <w:tr w:rsidR="005B3BCB" w:rsidRPr="005B3BCB" w14:paraId="187F44E9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278D" w14:textId="69B07929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01839" w14:textId="24722EBF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Информирование общественности, граждан через СМИ о практике образовательной деятельности, функционировании и развитии системы образования района, реализации национальных проектов в сфере образования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E052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84920E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специалисты УО</w:t>
            </w:r>
          </w:p>
        </w:tc>
      </w:tr>
      <w:tr w:rsidR="005B3BCB" w:rsidRPr="005B3BCB" w14:paraId="01E19B56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6B12" w14:textId="3225100F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A7CE" w14:textId="4B7817C6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Информирование граждан ТГО о порядке предоставления муниципальных услуг в образовании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61E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3132B8A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</w:tc>
      </w:tr>
      <w:tr w:rsidR="005B3BCB" w:rsidRPr="005B3BCB" w14:paraId="08B47939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0D11D" w14:textId="52E5D415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196A" w14:textId="5934DE38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Государственный статистический отчет о несчастных случаях с обучающимися, воспитанниками, работниками за календарный год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C8C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январь</w:t>
            </w:r>
          </w:p>
          <w:p w14:paraId="643963B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587D3071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233A" w14:textId="56061227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5511" w14:textId="5C3DFBA2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Информация о соблюдении положений законодательства РФ и законодательства Свердловской области, регулирующих отношения в сфере обеспечения беспрепятственного доступа инвалидов к объектам муниципальных образовательных организаций и к предоставляемым в них услугам, за 2022г.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0385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декабрь </w:t>
            </w:r>
          </w:p>
          <w:p w14:paraId="602DCF7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5B3BCB" w:rsidRPr="005B3BCB" w14:paraId="79D6DD90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856EF" w14:textId="41F34AEB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00A5" w14:textId="75B1D4A3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Подготовка публичного доклада «О результатах деятельности муниципальной системы образования за 202</w:t>
            </w:r>
            <w:r w:rsidR="009B4AC1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-202</w:t>
            </w:r>
            <w:r w:rsidR="009B4AC1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учебный год»</w:t>
            </w:r>
          </w:p>
          <w:p w14:paraId="47E16A0C" w14:textId="77777777" w:rsidR="00574FF9" w:rsidRPr="005B3BCB" w:rsidRDefault="00574FF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195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июнь-август</w:t>
            </w:r>
          </w:p>
          <w:p w14:paraId="0B0FD7C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специалисты УО</w:t>
            </w:r>
          </w:p>
        </w:tc>
      </w:tr>
      <w:tr w:rsidR="005B3BCB" w:rsidRPr="005B3BCB" w14:paraId="149A1839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D473" w14:textId="2D8DF0AA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9126C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 по исполнению бюджета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A07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 раз в полугодие</w:t>
            </w:r>
          </w:p>
          <w:p w14:paraId="537D9A6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Псанукова Е.Е.</w:t>
            </w:r>
          </w:p>
        </w:tc>
      </w:tr>
      <w:tr w:rsidR="005B3BCB" w:rsidRPr="005B3BCB" w14:paraId="5B22037B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0743" w14:textId="395674B0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D9FF" w14:textId="4237661A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 о реализации плана мероприятий по обеспечению комплексной безопасности и охраны труда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F09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декабрь</w:t>
            </w:r>
          </w:p>
          <w:p w14:paraId="5E28B7D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</w:tc>
      </w:tr>
      <w:tr w:rsidR="005B3BCB" w:rsidRPr="005B3BCB" w14:paraId="43A0A806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C64FE" w14:textId="77777777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B3FEA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Информация: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FAD1B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5B3BCB" w:rsidRPr="005B3BCB" w14:paraId="55D22B17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B60A" w14:textId="44C74FFD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040B" w14:textId="6254DB12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о количестве аттестованных педагогических работников организаций, осуществляющих образовательную деятельность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ADB0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июнь, декабрь</w:t>
            </w:r>
          </w:p>
          <w:p w14:paraId="4A41B53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117C2875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F3F5" w14:textId="2D5484C3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FFB4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о наличии вакансий в ОУ района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866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</w:t>
            </w:r>
          </w:p>
          <w:p w14:paraId="40016B3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Кайгородова С.С.</w:t>
            </w:r>
          </w:p>
        </w:tc>
      </w:tr>
      <w:tr w:rsidR="005B3BCB" w:rsidRPr="005B3BCB" w14:paraId="7C1B78DB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B870" w14:textId="1E75FD3E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008CA" w14:textId="3506FE23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о состоянии и ходе подготовки ОУ к началу нового 202</w:t>
            </w:r>
            <w:r w:rsidR="009B4AC1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-202</w:t>
            </w:r>
            <w:r w:rsidR="009B4AC1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E84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июнь-август</w:t>
            </w:r>
          </w:p>
          <w:p w14:paraId="0394BCC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</w:tc>
      </w:tr>
      <w:tr w:rsidR="005B3BCB" w:rsidRPr="005B3BCB" w14:paraId="32FC6CED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63D7" w14:textId="2F80E32E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E09F" w14:textId="68504946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 о планируемом количестве аттестующихся педагогических работников в 2023 году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3E46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до 1 сентября</w:t>
            </w:r>
          </w:p>
          <w:p w14:paraId="37EDA5B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73D58D78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B8017" w14:textId="7E982344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E608" w14:textId="6B17E3FC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-прием документов на выплату стипендии в период обучения гражданам, обучающимся по образовательным программам высшего профессионального образования педагогической направленности по очной форме обучения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2A75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10 октября </w:t>
            </w:r>
          </w:p>
          <w:p w14:paraId="0ADA4D5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5E9D0C94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1B65" w14:textId="2D8DD374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641D" w14:textId="0E92276C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-прием документов на выплату единовременного денежного пособия на обзаведение хозяйством педагогическим работникам, поступающим на работу в муниципальные общеобразовательные учреждения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86ED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10 октября </w:t>
            </w:r>
          </w:p>
          <w:p w14:paraId="5AB14B2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28D66A48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7BCE" w14:textId="34F5C469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0CB42" w14:textId="17FF0ADE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о результатах поступления абитуриентов по целевому направлению в 2023 году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771F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</w:t>
            </w:r>
          </w:p>
          <w:p w14:paraId="1A00B96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</w:tc>
      </w:tr>
      <w:tr w:rsidR="005B3BCB" w:rsidRPr="005B3BCB" w14:paraId="60E19365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2446" w14:textId="537CBD9F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5C48" w14:textId="77777777" w:rsidR="00574FF9" w:rsidRPr="005B3BCB" w:rsidRDefault="00B168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о состоянии гражданской обороны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5219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</w:t>
            </w:r>
          </w:p>
          <w:p w14:paraId="04C6FCE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</w:tc>
      </w:tr>
      <w:tr w:rsidR="005B3BCB" w:rsidRPr="005B3BCB" w14:paraId="43F31FC8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633B" w14:textId="73834F8E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AA98" w14:textId="77777777" w:rsidR="00574FF9" w:rsidRPr="005B3BCB" w:rsidRDefault="00B16833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-предложения по формированию состава специалистов, привлекаемых для осуществления аттестации педагогических работников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7317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до 15 ноября</w:t>
            </w:r>
          </w:p>
          <w:p w14:paraId="6C382C7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Л.И.</w:t>
            </w:r>
          </w:p>
          <w:p w14:paraId="2B06EE5D" w14:textId="77777777" w:rsidR="00574FF9" w:rsidRPr="005B3BCB" w:rsidRDefault="00574FF9" w:rsidP="009B4A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7CCE8581" w14:textId="77777777" w:rsidTr="009B4AC1">
        <w:trPr>
          <w:trHeight w:val="627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3D3A" w14:textId="0F8FEFC7" w:rsidR="00574FF9" w:rsidRPr="009B4AC1" w:rsidRDefault="00574FF9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B136" w14:textId="77777777" w:rsidR="00574FF9" w:rsidRPr="005B3BCB" w:rsidRDefault="00B16833">
            <w:pPr>
              <w:widowControl w:val="0"/>
              <w:spacing w:before="240" w:after="2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по обеспечению доступности дошкольного образования для детей в возрасте от 2 месяцев до 3 лет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47F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55A4EFC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Малкова Л.К.</w:t>
            </w:r>
          </w:p>
          <w:p w14:paraId="338E7FE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Полушина О.В.</w:t>
            </w:r>
          </w:p>
        </w:tc>
      </w:tr>
      <w:tr w:rsidR="00A21BFC" w:rsidRPr="005B3BCB" w14:paraId="18901442" w14:textId="77777777" w:rsidTr="009B4AC1">
        <w:trPr>
          <w:trHeight w:val="529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A0F9" w14:textId="1FEE5C11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034B7" w14:textId="77777777" w:rsidR="00A21BFC" w:rsidRPr="005B3BCB" w:rsidRDefault="00A21BFC" w:rsidP="009B4AC1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о вводе дополнительных мест в системе дошкольного образования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3C86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6609946D" w14:textId="2E5095B4" w:rsidR="00A21BFC" w:rsidRPr="005B3BCB" w:rsidRDefault="00A21BFC" w:rsidP="009B4A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</w:tc>
      </w:tr>
      <w:tr w:rsidR="00A21BFC" w:rsidRPr="005B3BCB" w14:paraId="167D0CB7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E8B6" w14:textId="164EC98D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D8BEC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о движении обучающихся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B599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15FC98C2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A21BFC" w:rsidRPr="005B3BCB" w14:paraId="401BBC77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91D6" w14:textId="6796E3BD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091E9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-о благотворительной помощи, оказанной образовательным учреждениям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A8950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</w:t>
            </w:r>
          </w:p>
          <w:p w14:paraId="78D28A97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A21BFC" w:rsidRPr="005B3BCB" w14:paraId="246CDDCB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F395" w14:textId="22ABA85F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4025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о выполнении соглашений с Министерством образования и молодежной политики Свердловской области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9AF2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FDBF5AE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Псанукова Е.Е.</w:t>
            </w:r>
          </w:p>
        </w:tc>
      </w:tr>
      <w:tr w:rsidR="00A21BFC" w:rsidRPr="005B3BCB" w14:paraId="502D2C57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7674" w14:textId="2E670EC4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E4BCF" w14:textId="77777777" w:rsidR="00A21BFC" w:rsidRPr="005B3BCB" w:rsidRDefault="00A21BFC" w:rsidP="00A21B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-о фактах травматизма с обучающимися и воспитанниками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0DDB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12D3533E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A21BFC" w:rsidRPr="005B3BCB" w14:paraId="09C21CAD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F5FF" w14:textId="42AE4F44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C2328" w14:textId="77777777" w:rsidR="00A21BFC" w:rsidRPr="005B3BCB" w:rsidRDefault="00A21BFC" w:rsidP="00A21B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-организация работы по профилактике детского дорожно-транспортного травматизма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DA88B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68A7D5CE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A21BFC" w:rsidRPr="005B3BCB" w14:paraId="0FBFA451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2CE58" w14:textId="3423CA48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FA56" w14:textId="77777777" w:rsidR="00A21BFC" w:rsidRPr="005B3BCB" w:rsidRDefault="00A21BFC" w:rsidP="00A21B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-итоги проведения профилактических операций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6C29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7D646690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A21BFC" w:rsidRPr="005B3BCB" w14:paraId="770D7654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7099" w14:textId="5C13F92E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F67C3" w14:textId="77777777" w:rsidR="00A21BFC" w:rsidRPr="005B3BCB" w:rsidRDefault="00A21BFC" w:rsidP="00A21B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-о состоянии детской и подростковой преступности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C76F0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B0B9986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A21BFC" w:rsidRPr="005B3BCB" w14:paraId="6B250401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6DC0" w14:textId="054B4F6D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34B2" w14:textId="77777777" w:rsidR="00A21BFC" w:rsidRPr="005B3BCB" w:rsidRDefault="00A21BFC" w:rsidP="00A21B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-сведения об обучающихся, не имеющих общего образования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5141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3B5FF41E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A21BFC" w:rsidRPr="005B3BCB" w14:paraId="6FB6661A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83CB" w14:textId="3532C9C9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7A5BD" w14:textId="77777777" w:rsidR="00A21BFC" w:rsidRPr="005B3BCB" w:rsidRDefault="00A21BFC" w:rsidP="00A21B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-информация об устройстве несовершеннолетних, вернувшихся из воспитательных колоний и специальных учреждений закрытого типа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16D5" w14:textId="77777777" w:rsidR="00A21BFC" w:rsidRPr="005B3BCB" w:rsidRDefault="00A21BFC" w:rsidP="00A21BFC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1A8EB4AF" w14:textId="77777777" w:rsidR="00A21BFC" w:rsidRPr="005B3BCB" w:rsidRDefault="00A21BFC" w:rsidP="00A21BFC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</w:tr>
      <w:tr w:rsidR="00A21BFC" w:rsidRPr="005B3BCB" w14:paraId="43BB860A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7ED0E" w14:textId="7873FEE8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046E" w14:textId="77777777" w:rsidR="00A21BFC" w:rsidRPr="005B3BCB" w:rsidRDefault="00A21BFC" w:rsidP="00A21B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-о травматизме с сотрудниками образовательных учреждений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E1B3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 Первухина Ю.В.</w:t>
            </w:r>
          </w:p>
        </w:tc>
      </w:tr>
      <w:tr w:rsidR="00A21BFC" w:rsidRPr="005B3BCB" w14:paraId="63531BB8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0AC6" w14:textId="1506F0C9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3F8F1" w14:textId="77777777" w:rsidR="00A21BFC" w:rsidRPr="005B3BCB" w:rsidRDefault="00A21BFC" w:rsidP="00A21B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 о количестве иностранных граждан, обучающихся в ОУ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F312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октябрь-май </w:t>
            </w:r>
          </w:p>
          <w:p w14:paraId="0E36B1E3" w14:textId="77777777" w:rsidR="00A21BFC" w:rsidRPr="005B3BCB" w:rsidRDefault="00A21BFC" w:rsidP="00A21BF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Первухина Ю.В. </w:t>
            </w:r>
          </w:p>
        </w:tc>
      </w:tr>
      <w:tr w:rsidR="00A21BFC" w:rsidRPr="005B3BCB" w14:paraId="4F15F7C0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B3BE9" w14:textId="46501514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619DB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-об антитеррористической защищенности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D9F2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BB80EA1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</w:tc>
      </w:tr>
      <w:tr w:rsidR="00A21BFC" w:rsidRPr="005B3BCB" w14:paraId="0B4CADCA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629C" w14:textId="094573BD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9B6B1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-об участии образовательных учреждений в фестивальном движении района, округа, области и других областных мероприятиях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26ABC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28557E3F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Чернышева Л.Н.</w:t>
            </w:r>
          </w:p>
          <w:p w14:paraId="72D90974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A21BFC" w:rsidRPr="005B3BCB" w14:paraId="0D05B2AC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3E199" w14:textId="4875DA79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5B6F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-об организации мероприятий с обучающимися в каникулярное время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9BA7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4591FF8E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A21BFC" w:rsidRPr="005B3BCB" w14:paraId="505CE916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419EC" w14:textId="6C4B325D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3375E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средней заработной платы и численности педагогических работников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F9AD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6D4A243B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Курмачева Н.С.</w:t>
            </w:r>
          </w:p>
        </w:tc>
      </w:tr>
      <w:tr w:rsidR="00A21BFC" w:rsidRPr="005B3BCB" w14:paraId="0DC6978D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E25D" w14:textId="1BD814E5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F0C7" w14:textId="3BF0F18C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 об исполнении муниципальными общеобразовательными организациями средств субвенций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F96E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7543C374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Шипицына Т.И. Курмачева Н.С.</w:t>
            </w:r>
          </w:p>
          <w:p w14:paraId="43AE38D2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1BFC" w:rsidRPr="005B3BCB" w14:paraId="617F4F29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A5BC" w14:textId="4BA65973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2E8E7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 об использовании муниципальными дошкольными образовательными организациями средств субвенции на финансовое 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A3F5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4EC7D721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Шипицына Т.И.</w:t>
            </w:r>
          </w:p>
          <w:p w14:paraId="6394E0C2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Курмачева Н.С.</w:t>
            </w:r>
          </w:p>
        </w:tc>
      </w:tr>
      <w:tr w:rsidR="00A21BFC" w:rsidRPr="005B3BCB" w14:paraId="39C37054" w14:textId="77777777" w:rsidTr="00A21BFC">
        <w:trPr>
          <w:trHeight w:val="517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CCC2E" w14:textId="47C27CD3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FD51" w14:textId="77777777" w:rsidR="00A21BFC" w:rsidRPr="005B3BCB" w:rsidRDefault="00A21BFC" w:rsidP="00A21BF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 о расходах, в целях софинансирования которых предоставлена субсидия на осуществление мероприятий по обеспечению питанием обучающихся в муниципальных общеобразовательных организациях 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E8F6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</w:t>
            </w:r>
          </w:p>
          <w:p w14:paraId="37790BB8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Шипицына Т.И., Культикова Н.Б.</w:t>
            </w:r>
          </w:p>
        </w:tc>
      </w:tr>
      <w:tr w:rsidR="00A21BFC" w:rsidRPr="005B3BCB" w14:paraId="28E519B2" w14:textId="77777777" w:rsidTr="00A21BFC">
        <w:trPr>
          <w:trHeight w:val="517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223B" w14:textId="0B3B81A6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F17F" w14:textId="77777777" w:rsidR="00A21BFC" w:rsidRPr="005B3BCB" w:rsidRDefault="00A21BFC" w:rsidP="00A21BF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 о достижении значений показателей результативности использования 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7A96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</w:t>
            </w:r>
          </w:p>
          <w:p w14:paraId="3986CA99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Шипицына Т.И., Полушина О.В.</w:t>
            </w:r>
          </w:p>
          <w:p w14:paraId="03171DF6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A21BFC" w:rsidRPr="005B3BCB" w14:paraId="2183FE31" w14:textId="77777777" w:rsidTr="00A21BFC">
        <w:trPr>
          <w:trHeight w:val="517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8566" w14:textId="04E96C5D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92B1" w14:textId="77777777" w:rsidR="00A21BFC" w:rsidRPr="005B3BCB" w:rsidRDefault="00A21BFC" w:rsidP="00A21BF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 о расходах местного бюджета, на финансовое обеспечение которых предоставляется иной межбюджетный трансферт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54DD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</w:t>
            </w:r>
          </w:p>
          <w:p w14:paraId="48F95D7A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Шипицына Т.И. </w:t>
            </w:r>
          </w:p>
        </w:tc>
      </w:tr>
      <w:tr w:rsidR="00A21BFC" w:rsidRPr="005B3BCB" w14:paraId="17A9F67C" w14:textId="77777777" w:rsidTr="00A21BFC">
        <w:trPr>
          <w:trHeight w:val="517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B74B7" w14:textId="09EEE1F6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9854B" w14:textId="77777777" w:rsidR="00A21BFC" w:rsidRPr="005B3BCB" w:rsidRDefault="00A21BFC" w:rsidP="00A21BF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Значения результатов предоставления иного межбюджетного трансферта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B6EE8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</w:t>
            </w:r>
          </w:p>
          <w:p w14:paraId="75DA79E4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Шипицына Т.И., Первухина Ю.В.</w:t>
            </w:r>
          </w:p>
          <w:p w14:paraId="59832832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A21BFC" w:rsidRPr="005B3BCB" w14:paraId="4DEBE3C1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1B13C" w14:textId="2C5F5A5C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41DC" w14:textId="77777777" w:rsidR="00A21BFC" w:rsidRPr="005B3BCB" w:rsidRDefault="00A21BFC" w:rsidP="00A21BFC">
            <w:pPr>
              <w:spacing w:after="144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 об объеме закупок у субъектов малого предпринимательства, социально ориентированных некоммерческих организаций (Федеральный закон "О контрактной системе в сфере закупок товаров, работ, услуг для обеспечения государственных и муниципальных нужд" от 05.04.2013 N 44-ФЗ)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6087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до 1 апреля</w:t>
            </w:r>
          </w:p>
          <w:p w14:paraId="2843D916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Байнова Н.И.</w:t>
            </w:r>
          </w:p>
        </w:tc>
      </w:tr>
      <w:tr w:rsidR="00A21BFC" w:rsidRPr="005B3BCB" w14:paraId="320B82E7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36E1" w14:textId="611A338B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58C9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загрузки информации в систему ЕГИССО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0B61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ежемесячно</w:t>
            </w:r>
          </w:p>
          <w:p w14:paraId="73878BCF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Цветухина М. С.</w:t>
            </w:r>
          </w:p>
        </w:tc>
      </w:tr>
      <w:tr w:rsidR="00A21BFC" w:rsidRPr="005B3BCB" w14:paraId="07739D89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9B7BF" w14:textId="45383735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26CD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работы образовательных организаций в системе ФИС ФРДО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C6F98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июль</w:t>
            </w:r>
          </w:p>
          <w:p w14:paraId="0522145B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</w:tr>
      <w:tr w:rsidR="00A21BFC" w:rsidRPr="005B3BCB" w14:paraId="393D7FFC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4644" w14:textId="18AAD2AF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9311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работы образовательных организаций в системе ПФДО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1D077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</w:t>
            </w:r>
          </w:p>
          <w:p w14:paraId="2FA71E2D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A21BFC" w:rsidRPr="005B3BCB" w14:paraId="57648D7F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C602" w14:textId="6C6142A9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FFDF1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Сверка информации о лицах, которые обучаются в образовательных организациях, и признаны в установленном порядке детьми-инвалидами,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инвалидами, содержащейся в информационных ресурсах Пенсионного фонда Российской Федерации, для дальнейшего размещения сведений о лицах данной категории в ФГИС «ФРИ»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B768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661D4BE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  <w:p w14:paraId="422B4D32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  <w:p w14:paraId="123D5EA5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1BFC" w:rsidRPr="005B3BCB" w14:paraId="27E65D75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2BC2" w14:textId="6A474B59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9D86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 о проведении школьного и муниципального этапов Всероссийских спортивных игр школьников «Президентские спортивные игры» в муниципальных образовательных учреждениях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F4AC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Ежегодно до 10 февраля, до 15 апреля</w:t>
            </w:r>
          </w:p>
          <w:p w14:paraId="0FFE3FE8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</w:tr>
      <w:tr w:rsidR="00A21BFC" w:rsidRPr="005B3BCB" w14:paraId="1881DB51" w14:textId="77777777" w:rsidTr="00A21BF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C117E" w14:textId="4C227C35" w:rsidR="00A21BFC" w:rsidRPr="009B4AC1" w:rsidRDefault="00A21BFC" w:rsidP="009B4AC1">
            <w:pPr>
              <w:pStyle w:val="a3"/>
              <w:numPr>
                <w:ilvl w:val="0"/>
                <w:numId w:val="18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7ED42" w14:textId="77777777" w:rsidR="00A21BFC" w:rsidRPr="005B3BCB" w:rsidRDefault="00A21BFC" w:rsidP="00A21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Информация в доклад Главе «Показатели эффективности деятельности органов местного самоуправления»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5D8B0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</w:t>
            </w:r>
          </w:p>
          <w:p w14:paraId="39C6BE5D" w14:textId="77777777" w:rsidR="00A21BFC" w:rsidRPr="005B3BCB" w:rsidRDefault="00A21BFC" w:rsidP="00A21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Цветухина М.С.</w:t>
            </w:r>
          </w:p>
        </w:tc>
      </w:tr>
    </w:tbl>
    <w:p w14:paraId="48C76A9F" w14:textId="77777777" w:rsidR="00574FF9" w:rsidRPr="005B3BCB" w:rsidRDefault="00574FF9">
      <w:pPr>
        <w:rPr>
          <w:rFonts w:ascii="Liberation Serif" w:hAnsi="Liberation Serif" w:cs="Liberation Serif"/>
          <w:sz w:val="24"/>
          <w:szCs w:val="24"/>
        </w:rPr>
      </w:pPr>
    </w:p>
    <w:p w14:paraId="25523872" w14:textId="77777777" w:rsidR="00574FF9" w:rsidRPr="005B3BCB" w:rsidRDefault="00574FF9">
      <w:pPr>
        <w:rPr>
          <w:rFonts w:ascii="Liberation Serif" w:hAnsi="Liberation Serif" w:cs="Liberation Serif"/>
          <w:sz w:val="24"/>
          <w:szCs w:val="24"/>
        </w:rPr>
      </w:pPr>
    </w:p>
    <w:p w14:paraId="5E4C295B" w14:textId="77777777" w:rsidR="00574FF9" w:rsidRPr="005B3BCB" w:rsidRDefault="00574FF9">
      <w:pPr>
        <w:rPr>
          <w:rFonts w:ascii="Liberation Serif" w:hAnsi="Liberation Serif" w:cs="Liberation Serif"/>
          <w:sz w:val="24"/>
          <w:szCs w:val="24"/>
        </w:rPr>
      </w:pPr>
    </w:p>
    <w:p w14:paraId="28830AAC" w14:textId="77777777" w:rsidR="00EE1BB7" w:rsidRDefault="00EE1BB7">
      <w:pPr>
        <w:spacing w:after="0"/>
        <w:rPr>
          <w:rFonts w:ascii="Liberation Serif" w:eastAsia="Times New Roman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</w:rPr>
        <w:br w:type="page"/>
      </w:r>
    </w:p>
    <w:p w14:paraId="2ADB6DE3" w14:textId="463D4326" w:rsidR="00574FF9" w:rsidRPr="005B3BCB" w:rsidRDefault="00B16833" w:rsidP="00EE1BB7">
      <w:pPr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B3BCB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7. КОНТРОЛЬ ЗА ИСПОЛНЕНИЕМ ДЕЙСТВУЮЩЕГО ФЕДЕРАЛЬНОГО, РЕГИОНАЛЬНОГО И МУНИЦИПАЛЬНОГО ЗАКОНОДАТЕЛЬСТВА</w:t>
      </w:r>
    </w:p>
    <w:p w14:paraId="3F137189" w14:textId="77777777" w:rsidR="00574FF9" w:rsidRPr="005B3BCB" w:rsidRDefault="00574FF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14" w:type="dxa"/>
        <w:tblInd w:w="14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4"/>
        <w:gridCol w:w="4025"/>
        <w:gridCol w:w="1860"/>
        <w:gridCol w:w="1825"/>
        <w:gridCol w:w="1560"/>
      </w:tblGrid>
      <w:tr w:rsidR="005B3BCB" w:rsidRPr="005B3BCB" w14:paraId="1E1F7E0C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66F7" w14:textId="77777777" w:rsidR="00574FF9" w:rsidRPr="005B3BCB" w:rsidRDefault="00B16833">
            <w:pPr>
              <w:spacing w:after="0" w:line="240" w:lineRule="auto"/>
              <w:ind w:right="-257" w:firstLine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№</w:t>
            </w:r>
          </w:p>
          <w:p w14:paraId="1935F58A" w14:textId="77777777" w:rsidR="00574FF9" w:rsidRPr="005B3BCB" w:rsidRDefault="00B16833">
            <w:pPr>
              <w:spacing w:after="0" w:line="240" w:lineRule="auto"/>
              <w:ind w:right="-257" w:firstLine="2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6083" w14:textId="44CEF71B" w:rsidR="00574FF9" w:rsidRPr="005B3BCB" w:rsidRDefault="00B16833" w:rsidP="009B4A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указов, законов, решений,</w:t>
            </w:r>
          </w:p>
          <w:p w14:paraId="56984FF7" w14:textId="52EAA285" w:rsidR="00574FF9" w:rsidRPr="005B3BCB" w:rsidRDefault="00B16833" w:rsidP="009B4A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постановлений и распоряжений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906C" w14:textId="77777777" w:rsidR="00574FF9" w:rsidRPr="005B3BCB" w:rsidRDefault="00B16833" w:rsidP="009B4AC1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 проведения, ответственный или срок исполнения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142F8" w14:textId="77777777" w:rsidR="00574FF9" w:rsidRPr="005B3BCB" w:rsidRDefault="00B16833" w:rsidP="009B4AC1">
            <w:pPr>
              <w:widowControl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05BA" w14:textId="77777777" w:rsidR="00574FF9" w:rsidRPr="005B3BCB" w:rsidRDefault="00B16833" w:rsidP="009B4AC1">
            <w:pPr>
              <w:spacing w:after="0" w:line="240" w:lineRule="auto"/>
              <w:ind w:left="-100" w:firstLine="1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Дополнительные отметки или финансовые затраты</w:t>
            </w:r>
          </w:p>
        </w:tc>
      </w:tr>
      <w:tr w:rsidR="005B3BCB" w:rsidRPr="005B3BCB" w14:paraId="03BC7E5C" w14:textId="77777777" w:rsidTr="009B4AC1">
        <w:tc>
          <w:tcPr>
            <w:tcW w:w="9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652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Федеральные законы, программы, проекты</w:t>
            </w:r>
          </w:p>
        </w:tc>
      </w:tr>
      <w:tr w:rsidR="005B3BCB" w:rsidRPr="005B3BCB" w14:paraId="2A34742B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4631" w14:textId="77777777" w:rsidR="00574FF9" w:rsidRPr="005B3BCB" w:rsidRDefault="00B16833">
            <w:pPr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14CC" w14:textId="3745DA6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Указ Президента «О национальных целях и стратегических задачах развития Российской Федерации на период до 2024 года» от 7 мая 2018 года. Реализация национального проекта «Образование»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FC2D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0F322E7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3610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C035" w14:textId="77777777" w:rsidR="00574FF9" w:rsidRPr="005B3BCB" w:rsidRDefault="00574FF9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72BFD061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950F7" w14:textId="77777777" w:rsidR="00574FF9" w:rsidRPr="005B3BCB" w:rsidRDefault="00B16833">
            <w:pPr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ED507" w14:textId="0DD873D8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 Правительства Российской Федерации от 29.03.2019 №363 «Об утверждении государственной программы РФ «Доступная среда»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F166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1E3A60DB" w14:textId="77777777" w:rsidR="00574FF9" w:rsidRPr="005B3BCB" w:rsidRDefault="00B168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26E5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Обеспечение реализации действующего законодательства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F4BE8" w14:textId="77777777" w:rsidR="00574FF9" w:rsidRPr="005B3BCB" w:rsidRDefault="00574FF9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BE01752" w14:textId="77777777" w:rsidTr="009B4AC1">
        <w:trPr>
          <w:trHeight w:val="276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A15EB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BBCC" w14:textId="77777777" w:rsidR="00574FF9" w:rsidRPr="005B3BCB" w:rsidRDefault="00B16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82B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3580496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C06E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BE9AA" w14:textId="77777777" w:rsidR="00574FF9" w:rsidRPr="005B3BCB" w:rsidRDefault="00574FF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33AFEAAE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624D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290C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Федеральный закон РФ «О защите детей от информации, причиняющей вред их здоровью и развитию» от 29 декабря 2010 г. № 436-ФЗ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E7B9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 Культикова Л.Н.</w:t>
            </w:r>
          </w:p>
          <w:p w14:paraId="71AB75A8" w14:textId="43E0D174" w:rsidR="00574FF9" w:rsidRPr="005B3BCB" w:rsidRDefault="00B16833" w:rsidP="00EE1BB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Руководители ОУ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DA16B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7B95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68F7A4C4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F018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D595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Федеральный Закон от 28 марта 1998 г. № 53-ФЗ </w:t>
            </w:r>
          </w:p>
          <w:p w14:paraId="2CC971B2" w14:textId="22D01A85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«О воинской обязанности и военной службе»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7A7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043678B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272AE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64166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76E39BB2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8F4AD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479BF" w14:textId="24962FD1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Федеральный закон от 23.11.2009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F6FF4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BF695C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5DDC6DE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E765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FB89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1FE210F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EF35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D7B5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Приказ Минобрнауки РФ от 15.06.2016 № 715 </w:t>
            </w:r>
          </w:p>
          <w:p w14:paraId="72557872" w14:textId="30B5340D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Концепция развития школьных информационно-библиотечных центров. План («дорожная карта») реализации Концепции развития информационно-библиотечных центров (от 22.02.2018)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B3F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53D7AD1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Чернышева Л.Н.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ACA3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B0EB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42C0528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EF53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829CF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Указ Президента РФ от 29.05.2017 № 240 «Об объявлении в Российской Федерации Десятилетия детства»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97D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55F5919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специалисты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CF3C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E082A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454CA7A5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E9776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57218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Приказ Министерства здравоохранения РФ от 15.01.2020 № 8 </w:t>
            </w:r>
          </w:p>
          <w:p w14:paraId="1A99C1DE" w14:textId="329AA95F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Стратегия формирования здорового образа жизни населения, профилактики и контроля неинфекционных заболеваний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26F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35765F8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специалисты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34FB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C357D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288E2239" w14:textId="77777777" w:rsidTr="009B4AC1">
        <w:trPr>
          <w:trHeight w:val="2046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375D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7B16E" w14:textId="72606266" w:rsidR="00574FF9" w:rsidRPr="005B3BCB" w:rsidRDefault="00B16833" w:rsidP="009B4AC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Georgia" w:hAnsi="Liberation Serif" w:cs="Liberation Serif"/>
                <w:sz w:val="24"/>
                <w:szCs w:val="24"/>
              </w:rPr>
              <w:t>Приказ Минобрнауки России от 27.06.2017г.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BE7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213D146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55A7C" w14:textId="77777777" w:rsidR="00574FF9" w:rsidRPr="005B3BCB" w:rsidRDefault="00B16833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D2C6C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6A34B28A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A944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0C00" w14:textId="448E3CAC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 Правительства РФ от 02 августа 2019 г. № 1006 «Об утверждении требований к антитеррористической защищенности объектов (территории)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1A7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5A6B19F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09397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E6CA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499975E6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4C33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01DE" w14:textId="77777777" w:rsidR="00574FF9" w:rsidRPr="005B3BCB" w:rsidRDefault="00B1683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Федеральный закон от 12 февраля 1998 года № 28-ФЗ «О гражданской обороне»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641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79437B6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Комышева Т.И.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2D97E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88F9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0864AD48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D04C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BA3D" w14:textId="485BF598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 Правительства Российской Федерации от 23.09.2020 г. № 1527 «Об утверждении Правил организованной перевозки группы детей автобусами»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79E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543B27D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Полушина О.В.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3AE21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1814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613DD6AE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59EE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E5F42" w14:textId="0AE99E9D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Федеральный закон от 25 декабря 2008 г. № 273-ФЗ «О противодействии коррупции» (с изменениями и дополнениями)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45C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55361B1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Спирина Н.А.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0AC2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7511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6B6E6CC0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1B252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9279" w14:textId="4773D6AE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Министерства образования и науки РФ от 14 июня 2013 г. № 462 «Об утверждении Порядка проведения самообследования образовательной организацией»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1EA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январь-февраль</w:t>
            </w:r>
          </w:p>
          <w:p w14:paraId="3AFA89D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709BF" w14:textId="77777777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BBE7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62EF9878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E7CE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19D5B" w14:textId="41FFB491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Федеральной службы по надзору и контролю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E626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2671178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Культикова Л.Н.</w:t>
            </w:r>
          </w:p>
          <w:p w14:paraId="5BA077C9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4521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8E2C0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2983019F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20B1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59ED" w14:textId="09BEF2F9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Распоряжение Правительства Российской Федерации об утверждении плана мероприятий по реализации в 2021-2025 годах Стратегии развития воспитания в Российской Федерации на период до 2025 года распоряжение Правительства Российской Федерации от 12 ноября 2020 г. № 2945-р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BAE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7CA8252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13B8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6FDB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2E968E21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1FB2B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5C51" w14:textId="3C9A85FD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36E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76F87E4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17F20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C8EA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3E0AFF24" w14:textId="77777777" w:rsidTr="009B4AC1">
        <w:tc>
          <w:tcPr>
            <w:tcW w:w="9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48A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lastRenderedPageBreak/>
              <w:t>Региональные (ведомственные) программы, планы, проекты</w:t>
            </w:r>
          </w:p>
        </w:tc>
      </w:tr>
      <w:tr w:rsidR="005B3BCB" w:rsidRPr="005B3BCB" w14:paraId="7E450357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E510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809D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Государственная программа Свердловской области "Развитие системы образования и реализация молодежной политики в Свердловской области до 2025 года, утверждена</w:t>
            </w:r>
          </w:p>
          <w:p w14:paraId="29ECCCCC" w14:textId="77777777" w:rsidR="00574FF9" w:rsidRPr="005B3BCB" w:rsidRDefault="00B16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Постановлением Правительства Свердловской области от 19.12.2019 N 920-ПП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65B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583FA20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специалисты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A9B6" w14:textId="77777777" w:rsidR="00574FF9" w:rsidRPr="005B3BCB" w:rsidRDefault="00B168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6E8D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70106677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24EE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A221" w14:textId="7D7BFB31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Программа содействия созданию в Свердловской области (исходя из прогнозируемой потребности) новых мест в общеобразовательных организациях» на 2016-2025 годы утверждена Постановлением Правительства Свердловской области 25.12.2016 № 53-ПП (с изменениями)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A69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5527466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Евсюкова О.А.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673B" w14:textId="77777777" w:rsidR="00574FF9" w:rsidRPr="005B3BCB" w:rsidRDefault="00B168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93AC5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4B98D70C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C756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6FB7E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Областная программа «Уральская инженерная школа» утверждена Указом Губернатора Свердловской области от 06.10.2014 №453-УГ</w:t>
            </w:r>
          </w:p>
          <w:p w14:paraId="564AF507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E8B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623B29F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  <w:p w14:paraId="12C504D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Циркина Т.А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F42A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EC858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51A9DAF6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EC399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216B" w14:textId="1860849C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Стратегия развития воспитания в Свердловской области до 2025 года утверждена Постановлением Правительства Свердловской области от 07.12.2017 № 900-П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9E01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74867A2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  <w:p w14:paraId="6608A239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45B51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020DE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64BB56F2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1E202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41322" w14:textId="0F1316DA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Постановление Правительства Свердловской области от 23.04.2015. № 270-ПП “Об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</w:t>
            </w: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Свердловской области” (с изменениями)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DDE9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постоянно</w:t>
            </w:r>
          </w:p>
          <w:p w14:paraId="3054165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Мингалева О.П.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5076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7E55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24159631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37A7A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E57C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Постановление областного КДН и ЗП от 24.07.2020 г. № 7 </w:t>
            </w:r>
          </w:p>
          <w:p w14:paraId="74385881" w14:textId="49172EC0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Комплексный план мероприятий по профилактике гибели и травматизма несовершеннолетних в Свердловской области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43D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423FC6C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8BBAC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47BFF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51E89E73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FA440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7E571" w14:textId="19694988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 Правительства Свердловской области от 24.08.17 №602-ПП “Об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услугам”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1922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7A531B91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914B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3E1C2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FC46FAF" w14:textId="77777777" w:rsidTr="009B4AC1">
        <w:trPr>
          <w:trHeight w:val="6135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38CD9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505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 Правительства Свердловской области от 2 июня 2015 года №444-ПП “Об утверждении Порядка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центры”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64C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44EC2453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Малкова Л.К.</w:t>
            </w:r>
          </w:p>
          <w:p w14:paraId="323A4B8F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8AC3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51E32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0A85E242" w14:textId="77777777" w:rsidTr="009B4AC1">
        <w:tc>
          <w:tcPr>
            <w:tcW w:w="9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D53D5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lastRenderedPageBreak/>
              <w:t>Муниципальные программы, планы, проекты</w:t>
            </w:r>
          </w:p>
        </w:tc>
      </w:tr>
      <w:tr w:rsidR="005B3BCB" w:rsidRPr="005B3BCB" w14:paraId="4AC83088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5A337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EDBA" w14:textId="77369F59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Муниципальная программа «Развитие системы образования в Туринском городском округе до 2028 года», утверждена Постановлением Администрации Туринского городского округа от 01.11.2022 № 1317-ПА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4CC5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1DC0024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C52B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FF3B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3CF1EBF5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B0C9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E203F" w14:textId="058C1B56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Постановления главы Туринского городского округа «Об организации питания обучающихся в муниципальных общеобразовательных учреждениях Туринского городского округа»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7FAD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5DBEB770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Полушина О.В.</w:t>
            </w:r>
          </w:p>
          <w:p w14:paraId="78901967" w14:textId="77777777" w:rsidR="00574FF9" w:rsidRPr="005B3BCB" w:rsidRDefault="00574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7CD4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A6F5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EC740E4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DF83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294E" w14:textId="6B016B69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 главы Администрации Туринского городского округа от «О внесении изменений в постановление Администрации Туринского городского округа от 11.01.2018 № 12-ПА «О закреплении территорий (микрорайонов) Туринского городского округа за муниципальными образовательными учреждениями» (с изменениями)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5E9E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35A59F9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специалисты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8A65F" w14:textId="77777777" w:rsidR="00574FF9" w:rsidRPr="005B3BCB" w:rsidRDefault="00B168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52AB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74FA1BCA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2B57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2E718" w14:textId="30828BB0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 главы Туринского городского округа от 26.04.2016 № 201-ПА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на территории Туринского городского округа» (с изменениями)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8467A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4094B07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hAnsi="Liberation Serif" w:cs="Liberation Serif"/>
                <w:sz w:val="24"/>
                <w:szCs w:val="24"/>
              </w:rPr>
              <w:t>Малкова Л.К.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2ED4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48F1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44472001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1735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2BCB" w14:textId="77777777" w:rsidR="00574FF9" w:rsidRPr="005B3BCB" w:rsidRDefault="00B1683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 главы Туринского городского округа от 25.05.2020 № 486 -ПА “О мерах, направленных на обеспечение квалифицированными педагогическими кадрами муниципальных общеобразовательных учреждений Туринского городского округа</w:t>
            </w:r>
          </w:p>
          <w:p w14:paraId="78B8AE8F" w14:textId="77777777" w:rsidR="00574FF9" w:rsidRPr="005B3BCB" w:rsidRDefault="00574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9D6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постоянно Мингалева Л.И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898F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5E035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3FA383C8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9C87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7523" w14:textId="1B35B22F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 Администрации Туринского городского округа от 07.06.2019 № 711-ПА «Об утверждении Положения о персонифицированном дополнительном образовании»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828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4C5C35F6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Аксельберг Е.Н.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0DF0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756B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1B606E18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35782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2DEFA" w14:textId="76018758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№ 32-П от 05.02.2019 «О дополнительных мерах по профилактике правонарушений и преступлений среди несовершеннолетних»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1228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2EB2739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CA71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0F52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3BCB" w:rsidRPr="005B3BCB" w14:paraId="0588B70F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C5620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B770D" w14:textId="33B225BE" w:rsidR="00574FF9" w:rsidRPr="005B3BCB" w:rsidRDefault="00B168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№ 67-П от 23.03.2020 «Об утверждении Плана мероприятий по профилактике безнадзорности, правонарушений и преступлений несовершеннолетних ТГО»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2EC84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66B83FAB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Первухина Ю.В.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F7A68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7C836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4FF9" w:rsidRPr="005B3BCB" w14:paraId="56407D7F" w14:textId="77777777" w:rsidTr="009B4AC1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5C17" w14:textId="77777777" w:rsidR="00574FF9" w:rsidRPr="005B3BCB" w:rsidRDefault="00B16833">
            <w:pPr>
              <w:tabs>
                <w:tab w:val="left" w:pos="325"/>
              </w:tabs>
              <w:spacing w:after="0" w:line="240" w:lineRule="auto"/>
              <w:ind w:right="-2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62FB" w14:textId="545EBDB8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74-П от 22.03.2019 «О проведении мероприятий по противодействию терроризму и экстремизму в ОУ Туринского городского округа»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3F90C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постоянно</w:t>
            </w:r>
          </w:p>
          <w:p w14:paraId="05D60E3D" w14:textId="77777777" w:rsidR="00574FF9" w:rsidRPr="005B3BCB" w:rsidRDefault="00B168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Первухина Ю.В. 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FB92" w14:textId="77777777" w:rsidR="00574FF9" w:rsidRPr="005B3BCB" w:rsidRDefault="00B1683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3BCB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реализации действующего законодательства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FFD5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D126884" w14:textId="77777777" w:rsidR="00574FF9" w:rsidRPr="005B3BCB" w:rsidRDefault="00574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31B6069" w14:textId="77777777" w:rsidR="00574FF9" w:rsidRPr="005B3BCB" w:rsidRDefault="00574FF9">
      <w:pPr>
        <w:tabs>
          <w:tab w:val="left" w:pos="8647"/>
        </w:tabs>
        <w:rPr>
          <w:rFonts w:ascii="Liberation Serif" w:hAnsi="Liberation Serif" w:cs="Liberation Serif"/>
          <w:sz w:val="24"/>
          <w:szCs w:val="24"/>
        </w:rPr>
      </w:pPr>
    </w:p>
    <w:p w14:paraId="4C4E4581" w14:textId="77777777" w:rsidR="00574FF9" w:rsidRPr="005B3BCB" w:rsidRDefault="00574FF9">
      <w:pPr>
        <w:tabs>
          <w:tab w:val="left" w:pos="8647"/>
        </w:tabs>
        <w:rPr>
          <w:rFonts w:ascii="Liberation Serif" w:hAnsi="Liberation Serif" w:cs="Liberation Serif"/>
          <w:sz w:val="24"/>
          <w:szCs w:val="24"/>
        </w:rPr>
      </w:pPr>
      <w:bookmarkStart w:id="2" w:name="_heading=h.gjdgxs"/>
      <w:bookmarkEnd w:id="2"/>
    </w:p>
    <w:sectPr w:rsidR="00574FF9" w:rsidRPr="005B3BCB" w:rsidSect="00B16833">
      <w:headerReference w:type="default" r:id="rId8"/>
      <w:headerReference w:type="first" r:id="rId9"/>
      <w:pgSz w:w="11906" w:h="16838"/>
      <w:pgMar w:top="1134" w:right="567" w:bottom="1134" w:left="1389" w:header="141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E96D" w14:textId="77777777" w:rsidR="0071172B" w:rsidRDefault="0071172B">
      <w:pPr>
        <w:spacing w:after="0" w:line="240" w:lineRule="auto"/>
      </w:pPr>
      <w:r>
        <w:separator/>
      </w:r>
    </w:p>
  </w:endnote>
  <w:endnote w:type="continuationSeparator" w:id="0">
    <w:p w14:paraId="3ABDABDE" w14:textId="77777777" w:rsidR="0071172B" w:rsidRDefault="0071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F855" w14:textId="77777777" w:rsidR="0071172B" w:rsidRDefault="0071172B">
      <w:pPr>
        <w:spacing w:after="0" w:line="240" w:lineRule="auto"/>
      </w:pPr>
      <w:r>
        <w:separator/>
      </w:r>
    </w:p>
  </w:footnote>
  <w:footnote w:type="continuationSeparator" w:id="0">
    <w:p w14:paraId="78F97557" w14:textId="77777777" w:rsidR="0071172B" w:rsidRDefault="0071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2B96" w14:textId="77777777" w:rsidR="00B16833" w:rsidRDefault="00B16833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149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C6AC" w14:textId="77777777" w:rsidR="00B16833" w:rsidRDefault="00B16833">
    <w:pPr>
      <w:pStyle w:val="a9"/>
      <w:jc w:val="center"/>
    </w:pPr>
  </w:p>
  <w:p w14:paraId="670B9E95" w14:textId="77777777" w:rsidR="00B16833" w:rsidRDefault="00B168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B29"/>
    <w:multiLevelType w:val="hybridMultilevel"/>
    <w:tmpl w:val="C4069540"/>
    <w:lvl w:ilvl="0" w:tplc="00E222AC">
      <w:start w:val="1"/>
      <w:numFmt w:val="decimal"/>
      <w:lvlText w:val="%1"/>
      <w:lvlJc w:val="left"/>
      <w:pPr>
        <w:ind w:left="709" w:hanging="360"/>
      </w:pPr>
    </w:lvl>
    <w:lvl w:ilvl="1" w:tplc="3544F112">
      <w:start w:val="1"/>
      <w:numFmt w:val="lowerLetter"/>
      <w:lvlText w:val="%2."/>
      <w:lvlJc w:val="left"/>
      <w:pPr>
        <w:ind w:left="1429" w:hanging="360"/>
      </w:pPr>
    </w:lvl>
    <w:lvl w:ilvl="2" w:tplc="CF00D02A">
      <w:start w:val="1"/>
      <w:numFmt w:val="lowerRoman"/>
      <w:lvlText w:val="%3."/>
      <w:lvlJc w:val="right"/>
      <w:pPr>
        <w:ind w:left="2149" w:hanging="180"/>
      </w:pPr>
    </w:lvl>
    <w:lvl w:ilvl="3" w:tplc="8CE25064">
      <w:start w:val="1"/>
      <w:numFmt w:val="decimal"/>
      <w:lvlText w:val="%4."/>
      <w:lvlJc w:val="left"/>
      <w:pPr>
        <w:ind w:left="2869" w:hanging="360"/>
      </w:pPr>
    </w:lvl>
    <w:lvl w:ilvl="4" w:tplc="97BEC2D6">
      <w:start w:val="1"/>
      <w:numFmt w:val="lowerLetter"/>
      <w:lvlText w:val="%5."/>
      <w:lvlJc w:val="left"/>
      <w:pPr>
        <w:ind w:left="3589" w:hanging="360"/>
      </w:pPr>
    </w:lvl>
    <w:lvl w:ilvl="5" w:tplc="3C10BD54">
      <w:start w:val="1"/>
      <w:numFmt w:val="lowerRoman"/>
      <w:lvlText w:val="%6."/>
      <w:lvlJc w:val="right"/>
      <w:pPr>
        <w:ind w:left="4309" w:hanging="180"/>
      </w:pPr>
    </w:lvl>
    <w:lvl w:ilvl="6" w:tplc="C9AA2170">
      <w:start w:val="1"/>
      <w:numFmt w:val="decimal"/>
      <w:lvlText w:val="%7."/>
      <w:lvlJc w:val="left"/>
      <w:pPr>
        <w:ind w:left="5029" w:hanging="360"/>
      </w:pPr>
    </w:lvl>
    <w:lvl w:ilvl="7" w:tplc="250A5114">
      <w:start w:val="1"/>
      <w:numFmt w:val="lowerLetter"/>
      <w:lvlText w:val="%8."/>
      <w:lvlJc w:val="left"/>
      <w:pPr>
        <w:ind w:left="5749" w:hanging="360"/>
      </w:pPr>
    </w:lvl>
    <w:lvl w:ilvl="8" w:tplc="DE34E9E4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9780026"/>
    <w:multiLevelType w:val="hybridMultilevel"/>
    <w:tmpl w:val="DDC2D710"/>
    <w:lvl w:ilvl="0" w:tplc="2A685FE2">
      <w:start w:val="1"/>
      <w:numFmt w:val="bullet"/>
      <w:lvlText w:val="–"/>
      <w:lvlJc w:val="left"/>
      <w:pPr>
        <w:ind w:left="749" w:hanging="360"/>
      </w:pPr>
      <w:rPr>
        <w:rFonts w:ascii="Arial" w:eastAsia="Arial" w:hAnsi="Arial" w:cs="Arial" w:hint="default"/>
      </w:rPr>
    </w:lvl>
    <w:lvl w:ilvl="1" w:tplc="DAB0186E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 w:hint="default"/>
      </w:rPr>
    </w:lvl>
    <w:lvl w:ilvl="2" w:tplc="7FAED68E">
      <w:start w:val="1"/>
      <w:numFmt w:val="bullet"/>
      <w:lvlText w:val="§"/>
      <w:lvlJc w:val="left"/>
      <w:pPr>
        <w:ind w:left="2189" w:hanging="360"/>
      </w:pPr>
      <w:rPr>
        <w:rFonts w:ascii="Wingdings" w:eastAsia="Wingdings" w:hAnsi="Wingdings" w:cs="Wingdings" w:hint="default"/>
      </w:rPr>
    </w:lvl>
    <w:lvl w:ilvl="3" w:tplc="B9CAF0FA">
      <w:start w:val="1"/>
      <w:numFmt w:val="bullet"/>
      <w:lvlText w:val="·"/>
      <w:lvlJc w:val="left"/>
      <w:pPr>
        <w:ind w:left="2909" w:hanging="360"/>
      </w:pPr>
      <w:rPr>
        <w:rFonts w:ascii="Symbol" w:eastAsia="Symbol" w:hAnsi="Symbol" w:cs="Symbol" w:hint="default"/>
      </w:rPr>
    </w:lvl>
    <w:lvl w:ilvl="4" w:tplc="6C86C378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 w:hint="default"/>
      </w:rPr>
    </w:lvl>
    <w:lvl w:ilvl="5" w:tplc="4A284552">
      <w:start w:val="1"/>
      <w:numFmt w:val="bullet"/>
      <w:lvlText w:val="§"/>
      <w:lvlJc w:val="left"/>
      <w:pPr>
        <w:ind w:left="4349" w:hanging="360"/>
      </w:pPr>
      <w:rPr>
        <w:rFonts w:ascii="Wingdings" w:eastAsia="Wingdings" w:hAnsi="Wingdings" w:cs="Wingdings" w:hint="default"/>
      </w:rPr>
    </w:lvl>
    <w:lvl w:ilvl="6" w:tplc="E3302874">
      <w:start w:val="1"/>
      <w:numFmt w:val="bullet"/>
      <w:lvlText w:val="·"/>
      <w:lvlJc w:val="left"/>
      <w:pPr>
        <w:ind w:left="5069" w:hanging="360"/>
      </w:pPr>
      <w:rPr>
        <w:rFonts w:ascii="Symbol" w:eastAsia="Symbol" w:hAnsi="Symbol" w:cs="Symbol" w:hint="default"/>
      </w:rPr>
    </w:lvl>
    <w:lvl w:ilvl="7" w:tplc="55344430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 w:hint="default"/>
      </w:rPr>
    </w:lvl>
    <w:lvl w:ilvl="8" w:tplc="5F2C8558">
      <w:start w:val="1"/>
      <w:numFmt w:val="bullet"/>
      <w:lvlText w:val="§"/>
      <w:lvlJc w:val="left"/>
      <w:pPr>
        <w:ind w:left="650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E11DA3"/>
    <w:multiLevelType w:val="hybridMultilevel"/>
    <w:tmpl w:val="6E843114"/>
    <w:lvl w:ilvl="0" w:tplc="4BFC6552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  <w:lvl w:ilvl="1" w:tplc="81C00CD6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 w:tplc="D51411AE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 w:tplc="A5983FF4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 w:tplc="E752EB9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 w:tplc="09AA1F20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 w:tplc="79DED22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 w:tplc="95F41D8A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 w:tplc="7B2A846A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3" w15:restartNumberingAfterBreak="0">
    <w:nsid w:val="0B184449"/>
    <w:multiLevelType w:val="hybridMultilevel"/>
    <w:tmpl w:val="EF623D06"/>
    <w:lvl w:ilvl="0" w:tplc="894A43E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0"/>
        <w:position w:val="0"/>
        <w:sz w:val="28"/>
        <w:szCs w:val="28"/>
        <w:u w:val="none"/>
        <w:shd w:val="clear" w:color="auto" w:fill="auto"/>
        <w:vertAlign w:val="baseline"/>
        <w:lang w:val="ru-RU" w:eastAsia="ru-RU" w:bidi="ru-RU"/>
      </w:rPr>
    </w:lvl>
    <w:lvl w:ilvl="1" w:tplc="00E222AC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 w:tplc="9EEE986C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 w:tplc="DE82E5A4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 w:tplc="5D24AA90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 w:tplc="DDCA3AA8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 w:tplc="B748B27C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 w:tplc="B7BE848E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 w:tplc="E07EF292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B527CF8"/>
    <w:multiLevelType w:val="hybridMultilevel"/>
    <w:tmpl w:val="32A0B372"/>
    <w:lvl w:ilvl="0" w:tplc="A65496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A4686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3229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510FE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1A032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4ACE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C4E6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BD21B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D68DB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C2F2089"/>
    <w:multiLevelType w:val="hybridMultilevel"/>
    <w:tmpl w:val="DFB4A2BE"/>
    <w:lvl w:ilvl="0" w:tplc="E45050E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  <w:lvl w:ilvl="1" w:tplc="C826E11C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 w:tplc="870AEA66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 w:tplc="0CD0E31C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 w:tplc="3F6A0F2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 w:tplc="1D940234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 w:tplc="F9FA820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 w:tplc="979E1C18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 w:tplc="3504241A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6" w15:restartNumberingAfterBreak="0">
    <w:nsid w:val="22FD0D77"/>
    <w:multiLevelType w:val="hybridMultilevel"/>
    <w:tmpl w:val="7DB028BC"/>
    <w:lvl w:ilvl="0" w:tplc="F84294F6">
      <w:start w:val="1"/>
      <w:numFmt w:val="decimal"/>
      <w:lvlText w:val="%1."/>
      <w:lvlJc w:val="left"/>
      <w:pPr>
        <w:ind w:left="709" w:hanging="360"/>
      </w:pPr>
    </w:lvl>
    <w:lvl w:ilvl="1" w:tplc="3544F112">
      <w:start w:val="1"/>
      <w:numFmt w:val="lowerLetter"/>
      <w:lvlText w:val="%2."/>
      <w:lvlJc w:val="left"/>
      <w:pPr>
        <w:ind w:left="1429" w:hanging="360"/>
      </w:pPr>
    </w:lvl>
    <w:lvl w:ilvl="2" w:tplc="CF00D02A">
      <w:start w:val="1"/>
      <w:numFmt w:val="lowerRoman"/>
      <w:lvlText w:val="%3."/>
      <w:lvlJc w:val="right"/>
      <w:pPr>
        <w:ind w:left="2149" w:hanging="180"/>
      </w:pPr>
    </w:lvl>
    <w:lvl w:ilvl="3" w:tplc="8CE25064">
      <w:start w:val="1"/>
      <w:numFmt w:val="decimal"/>
      <w:lvlText w:val="%4."/>
      <w:lvlJc w:val="left"/>
      <w:pPr>
        <w:ind w:left="2869" w:hanging="360"/>
      </w:pPr>
    </w:lvl>
    <w:lvl w:ilvl="4" w:tplc="97BEC2D6">
      <w:start w:val="1"/>
      <w:numFmt w:val="lowerLetter"/>
      <w:lvlText w:val="%5."/>
      <w:lvlJc w:val="left"/>
      <w:pPr>
        <w:ind w:left="3589" w:hanging="360"/>
      </w:pPr>
    </w:lvl>
    <w:lvl w:ilvl="5" w:tplc="3C10BD54">
      <w:start w:val="1"/>
      <w:numFmt w:val="lowerRoman"/>
      <w:lvlText w:val="%6."/>
      <w:lvlJc w:val="right"/>
      <w:pPr>
        <w:ind w:left="4309" w:hanging="180"/>
      </w:pPr>
    </w:lvl>
    <w:lvl w:ilvl="6" w:tplc="C9AA2170">
      <w:start w:val="1"/>
      <w:numFmt w:val="decimal"/>
      <w:lvlText w:val="%7."/>
      <w:lvlJc w:val="left"/>
      <w:pPr>
        <w:ind w:left="5029" w:hanging="360"/>
      </w:pPr>
    </w:lvl>
    <w:lvl w:ilvl="7" w:tplc="250A5114">
      <w:start w:val="1"/>
      <w:numFmt w:val="lowerLetter"/>
      <w:lvlText w:val="%8."/>
      <w:lvlJc w:val="left"/>
      <w:pPr>
        <w:ind w:left="5749" w:hanging="360"/>
      </w:pPr>
    </w:lvl>
    <w:lvl w:ilvl="8" w:tplc="DE34E9E4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8B97C1E"/>
    <w:multiLevelType w:val="hybridMultilevel"/>
    <w:tmpl w:val="D6B80EE6"/>
    <w:lvl w:ilvl="0" w:tplc="E7A89D5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8"/>
        <w:szCs w:val="28"/>
        <w:vertAlign w:val="baseline"/>
      </w:rPr>
    </w:lvl>
    <w:lvl w:ilvl="1" w:tplc="50F41364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4350A86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6A246CDC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9D30C992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81260034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44EC66EC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F8D8143E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E112FD24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9461670"/>
    <w:multiLevelType w:val="hybridMultilevel"/>
    <w:tmpl w:val="1954F86E"/>
    <w:lvl w:ilvl="0" w:tplc="513E0D8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6FE28A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C2850B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68A259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5CE672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8EAAF3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DF6D64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36AFD8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B1A536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3ED4DB1"/>
    <w:multiLevelType w:val="hybridMultilevel"/>
    <w:tmpl w:val="74CC293C"/>
    <w:lvl w:ilvl="0" w:tplc="264A29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 w:tplc="7F86DB5C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 w:tplc="F36ADECA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 w:tplc="94727330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 w:tplc="5C8E3C7E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 w:tplc="3190C0E6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 w:tplc="E146CEA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 w:tplc="087AACB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 w:tplc="ADD69DFA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39C57916"/>
    <w:multiLevelType w:val="hybridMultilevel"/>
    <w:tmpl w:val="010EE0A6"/>
    <w:lvl w:ilvl="0" w:tplc="C3FE81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color w:val="000000"/>
        <w:spacing w:val="0"/>
        <w:position w:val="0"/>
        <w:sz w:val="28"/>
        <w:szCs w:val="28"/>
        <w:u w:val="none"/>
        <w:shd w:val="clear" w:color="auto" w:fill="auto"/>
        <w:vertAlign w:val="baseline"/>
      </w:rPr>
    </w:lvl>
    <w:lvl w:ilvl="1" w:tplc="8B76C3BA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 w:tplc="36A4C1C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 w:tplc="C4882B76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 w:tplc="C3CE725C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 w:tplc="D18EF48C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 w:tplc="5DBE94B4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 w:tplc="22FA2210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 w:tplc="1E66A5EE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1EF359F"/>
    <w:multiLevelType w:val="hybridMultilevel"/>
    <w:tmpl w:val="A5E6FEFA"/>
    <w:lvl w:ilvl="0" w:tplc="524A5D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FC6B9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3AA27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C6A36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33EA7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8B6D7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3B00E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E4487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524A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4C01851"/>
    <w:multiLevelType w:val="hybridMultilevel"/>
    <w:tmpl w:val="07580B60"/>
    <w:lvl w:ilvl="0" w:tplc="E3745B16">
      <w:start w:val="1"/>
      <w:numFmt w:val="decimal"/>
      <w:lvlText w:val="%1."/>
      <w:lvlJc w:val="left"/>
    </w:lvl>
    <w:lvl w:ilvl="1" w:tplc="EC729518">
      <w:start w:val="1"/>
      <w:numFmt w:val="decimal"/>
      <w:lvlText w:val="%1.%2."/>
      <w:lvlJc w:val="left"/>
    </w:lvl>
    <w:lvl w:ilvl="2" w:tplc="4556569C">
      <w:start w:val="1"/>
      <w:numFmt w:val="lowerRoman"/>
      <w:lvlText w:val="%3."/>
      <w:lvlJc w:val="right"/>
      <w:pPr>
        <w:ind w:left="2160" w:hanging="180"/>
      </w:pPr>
    </w:lvl>
    <w:lvl w:ilvl="3" w:tplc="F154D4D0">
      <w:start w:val="1"/>
      <w:numFmt w:val="decimal"/>
      <w:lvlText w:val="%4."/>
      <w:lvlJc w:val="left"/>
      <w:pPr>
        <w:ind w:left="2880" w:hanging="360"/>
      </w:pPr>
    </w:lvl>
    <w:lvl w:ilvl="4" w:tplc="DEC264FE">
      <w:start w:val="1"/>
      <w:numFmt w:val="lowerLetter"/>
      <w:lvlText w:val="%5."/>
      <w:lvlJc w:val="left"/>
      <w:pPr>
        <w:ind w:left="3600" w:hanging="360"/>
      </w:pPr>
    </w:lvl>
    <w:lvl w:ilvl="5" w:tplc="E8BE6F24">
      <w:start w:val="1"/>
      <w:numFmt w:val="lowerRoman"/>
      <w:lvlText w:val="%6."/>
      <w:lvlJc w:val="right"/>
      <w:pPr>
        <w:ind w:left="4320" w:hanging="180"/>
      </w:pPr>
    </w:lvl>
    <w:lvl w:ilvl="6" w:tplc="375E6240">
      <w:start w:val="1"/>
      <w:numFmt w:val="decimal"/>
      <w:lvlText w:val="%7."/>
      <w:lvlJc w:val="left"/>
      <w:pPr>
        <w:ind w:left="5040" w:hanging="360"/>
      </w:pPr>
    </w:lvl>
    <w:lvl w:ilvl="7" w:tplc="AAF6096A">
      <w:start w:val="1"/>
      <w:numFmt w:val="lowerLetter"/>
      <w:lvlText w:val="%8."/>
      <w:lvlJc w:val="left"/>
      <w:pPr>
        <w:ind w:left="5760" w:hanging="360"/>
      </w:pPr>
    </w:lvl>
    <w:lvl w:ilvl="8" w:tplc="7EA87D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25B4"/>
    <w:multiLevelType w:val="hybridMultilevel"/>
    <w:tmpl w:val="26D882EC"/>
    <w:lvl w:ilvl="0" w:tplc="27CE8C1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8"/>
        <w:szCs w:val="28"/>
        <w:vertAlign w:val="baseline"/>
      </w:rPr>
    </w:lvl>
    <w:lvl w:ilvl="1" w:tplc="AEA2EF0E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96607084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D234A48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C840D1C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49EAF8CE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C3CCEFC0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51C41F9E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7900908E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8C21DD6"/>
    <w:multiLevelType w:val="hybridMultilevel"/>
    <w:tmpl w:val="C6D0A71C"/>
    <w:lvl w:ilvl="0" w:tplc="8262667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C10447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83EED8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25A5D0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6D0FE90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BB075E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1669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91ECB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2F81E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1E114BB"/>
    <w:multiLevelType w:val="hybridMultilevel"/>
    <w:tmpl w:val="F332499A"/>
    <w:lvl w:ilvl="0" w:tplc="1D8E137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2A65C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41A55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CB49C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00BB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5D227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2E95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5C70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46AC5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3C77B82"/>
    <w:multiLevelType w:val="hybridMultilevel"/>
    <w:tmpl w:val="EA84619E"/>
    <w:lvl w:ilvl="0" w:tplc="483C8178">
      <w:start w:val="1"/>
      <w:numFmt w:val="decimal"/>
      <w:lvlText w:val="%1."/>
      <w:lvlJc w:val="left"/>
      <w:pPr>
        <w:ind w:left="218" w:hanging="360"/>
      </w:pPr>
      <w:rPr>
        <w:color w:val="000000"/>
      </w:rPr>
    </w:lvl>
    <w:lvl w:ilvl="1" w:tplc="5052D8C6">
      <w:start w:val="1"/>
      <w:numFmt w:val="lowerLetter"/>
      <w:lvlText w:val="%2."/>
      <w:lvlJc w:val="left"/>
      <w:pPr>
        <w:ind w:left="938" w:hanging="360"/>
      </w:pPr>
    </w:lvl>
    <w:lvl w:ilvl="2" w:tplc="9C340834">
      <w:start w:val="1"/>
      <w:numFmt w:val="lowerRoman"/>
      <w:lvlText w:val="%3."/>
      <w:lvlJc w:val="right"/>
      <w:pPr>
        <w:ind w:left="1658" w:hanging="180"/>
      </w:pPr>
    </w:lvl>
    <w:lvl w:ilvl="3" w:tplc="0638EBBC">
      <w:start w:val="1"/>
      <w:numFmt w:val="decimal"/>
      <w:lvlText w:val="%4."/>
      <w:lvlJc w:val="left"/>
      <w:pPr>
        <w:ind w:left="2378" w:hanging="360"/>
      </w:pPr>
    </w:lvl>
    <w:lvl w:ilvl="4" w:tplc="0DC48D84">
      <w:start w:val="1"/>
      <w:numFmt w:val="lowerLetter"/>
      <w:lvlText w:val="%5."/>
      <w:lvlJc w:val="left"/>
      <w:pPr>
        <w:ind w:left="3098" w:hanging="360"/>
      </w:pPr>
    </w:lvl>
    <w:lvl w:ilvl="5" w:tplc="AE1870BE">
      <w:start w:val="1"/>
      <w:numFmt w:val="lowerRoman"/>
      <w:lvlText w:val="%6."/>
      <w:lvlJc w:val="right"/>
      <w:pPr>
        <w:ind w:left="3818" w:hanging="180"/>
      </w:pPr>
    </w:lvl>
    <w:lvl w:ilvl="6" w:tplc="C456CEBC">
      <w:start w:val="1"/>
      <w:numFmt w:val="decimal"/>
      <w:lvlText w:val="%7."/>
      <w:lvlJc w:val="left"/>
      <w:pPr>
        <w:ind w:left="4538" w:hanging="360"/>
      </w:pPr>
    </w:lvl>
    <w:lvl w:ilvl="7" w:tplc="9CB8E200">
      <w:start w:val="1"/>
      <w:numFmt w:val="lowerLetter"/>
      <w:lvlText w:val="%8."/>
      <w:lvlJc w:val="left"/>
      <w:pPr>
        <w:ind w:left="5258" w:hanging="360"/>
      </w:pPr>
    </w:lvl>
    <w:lvl w:ilvl="8" w:tplc="B232AA0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9EA615A"/>
    <w:multiLevelType w:val="hybridMultilevel"/>
    <w:tmpl w:val="C4069540"/>
    <w:lvl w:ilvl="0" w:tplc="00E222AC">
      <w:start w:val="1"/>
      <w:numFmt w:val="decimal"/>
      <w:lvlText w:val="%1"/>
      <w:lvlJc w:val="left"/>
      <w:pPr>
        <w:ind w:left="709" w:hanging="360"/>
      </w:pPr>
    </w:lvl>
    <w:lvl w:ilvl="1" w:tplc="3544F112">
      <w:start w:val="1"/>
      <w:numFmt w:val="lowerLetter"/>
      <w:lvlText w:val="%2."/>
      <w:lvlJc w:val="left"/>
      <w:pPr>
        <w:ind w:left="1429" w:hanging="360"/>
      </w:pPr>
    </w:lvl>
    <w:lvl w:ilvl="2" w:tplc="CF00D02A">
      <w:start w:val="1"/>
      <w:numFmt w:val="lowerRoman"/>
      <w:lvlText w:val="%3."/>
      <w:lvlJc w:val="right"/>
      <w:pPr>
        <w:ind w:left="2149" w:hanging="180"/>
      </w:pPr>
    </w:lvl>
    <w:lvl w:ilvl="3" w:tplc="8CE25064">
      <w:start w:val="1"/>
      <w:numFmt w:val="decimal"/>
      <w:lvlText w:val="%4."/>
      <w:lvlJc w:val="left"/>
      <w:pPr>
        <w:ind w:left="2869" w:hanging="360"/>
      </w:pPr>
    </w:lvl>
    <w:lvl w:ilvl="4" w:tplc="97BEC2D6">
      <w:start w:val="1"/>
      <w:numFmt w:val="lowerLetter"/>
      <w:lvlText w:val="%5."/>
      <w:lvlJc w:val="left"/>
      <w:pPr>
        <w:ind w:left="3589" w:hanging="360"/>
      </w:pPr>
    </w:lvl>
    <w:lvl w:ilvl="5" w:tplc="3C10BD54">
      <w:start w:val="1"/>
      <w:numFmt w:val="lowerRoman"/>
      <w:lvlText w:val="%6."/>
      <w:lvlJc w:val="right"/>
      <w:pPr>
        <w:ind w:left="4309" w:hanging="180"/>
      </w:pPr>
    </w:lvl>
    <w:lvl w:ilvl="6" w:tplc="C9AA2170">
      <w:start w:val="1"/>
      <w:numFmt w:val="decimal"/>
      <w:lvlText w:val="%7."/>
      <w:lvlJc w:val="left"/>
      <w:pPr>
        <w:ind w:left="5029" w:hanging="360"/>
      </w:pPr>
    </w:lvl>
    <w:lvl w:ilvl="7" w:tplc="250A5114">
      <w:start w:val="1"/>
      <w:numFmt w:val="lowerLetter"/>
      <w:lvlText w:val="%8."/>
      <w:lvlJc w:val="left"/>
      <w:pPr>
        <w:ind w:left="5749" w:hanging="360"/>
      </w:pPr>
    </w:lvl>
    <w:lvl w:ilvl="8" w:tplc="DE34E9E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6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12"/>
  </w:num>
  <w:num w:numId="16">
    <w:abstractNumId w:val="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F9"/>
    <w:rsid w:val="00113247"/>
    <w:rsid w:val="00195FB9"/>
    <w:rsid w:val="00210BFC"/>
    <w:rsid w:val="002867B2"/>
    <w:rsid w:val="00367F5B"/>
    <w:rsid w:val="00423745"/>
    <w:rsid w:val="00557644"/>
    <w:rsid w:val="005714A1"/>
    <w:rsid w:val="00574FF9"/>
    <w:rsid w:val="005B3BCB"/>
    <w:rsid w:val="006B222D"/>
    <w:rsid w:val="0071172B"/>
    <w:rsid w:val="0072716A"/>
    <w:rsid w:val="009B4AC1"/>
    <w:rsid w:val="00A21BFC"/>
    <w:rsid w:val="00A64889"/>
    <w:rsid w:val="00B16833"/>
    <w:rsid w:val="00EE1BB7"/>
    <w:rsid w:val="00F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7488"/>
  <w15:docId w15:val="{6A4654D4-DAA3-49CC-B0F5-74B8B2D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80" w:after="80" w:line="276" w:lineRule="auto"/>
      <w:outlineLvl w:val="2"/>
    </w:pPr>
    <w:rPr>
      <w:rFonts w:eastAsia="Times New Roman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spacing w:before="240" w:after="40" w:line="276" w:lineRule="auto"/>
      <w:outlineLvl w:val="3"/>
    </w:pPr>
    <w:rPr>
      <w:rFonts w:eastAsia="Times New Roman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spacing w:before="220" w:after="40" w:line="276" w:lineRule="auto"/>
      <w:outlineLvl w:val="4"/>
    </w:pPr>
    <w:rPr>
      <w:rFonts w:eastAsia="Times New Roman" w:cs="Calibri"/>
      <w:b/>
      <w:lang w:eastAsia="ru-RU"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spacing w:before="200" w:after="40" w:line="276" w:lineRule="auto"/>
      <w:outlineLvl w:val="5"/>
    </w:pPr>
    <w:rPr>
      <w:rFonts w:eastAsia="Times New Roman" w:cs="Calibri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</w:pPr>
  </w:style>
  <w:style w:type="paragraph" w:styleId="a4">
    <w:name w:val="No Spacing"/>
    <w:uiPriority w:val="1"/>
    <w:qFormat/>
    <w:pPr>
      <w:spacing w:line="240" w:lineRule="auto"/>
    </w:pPr>
  </w:style>
  <w:style w:type="paragraph" w:styleId="a5">
    <w:name w:val="Title"/>
    <w:basedOn w:val="a"/>
    <w:next w:val="a"/>
    <w:link w:val="10"/>
    <w:qFormat/>
    <w:pPr>
      <w:keepNext/>
      <w:keepLines/>
      <w:spacing w:before="480" w:after="120" w:line="276" w:lineRule="auto"/>
    </w:pPr>
    <w:rPr>
      <w:rFonts w:cs="Calibri"/>
      <w:b/>
      <w:sz w:val="72"/>
      <w:szCs w:val="72"/>
      <w:lang w:eastAsia="ru-RU"/>
    </w:rPr>
  </w:style>
  <w:style w:type="character" w:customStyle="1" w:styleId="10">
    <w:name w:val="Заголовок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12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link w:val="a9"/>
    <w:uiPriority w:val="99"/>
  </w:style>
  <w:style w:type="paragraph" w:styleId="aa">
    <w:name w:val="footer"/>
    <w:basedOn w:val="a"/>
    <w:link w:val="14"/>
    <w:qFormat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4">
    <w:name w:val="Нижний колонтитул Знак1"/>
    <w:link w:val="aa"/>
    <w:uiPriority w:val="99"/>
  </w:style>
  <w:style w:type="table" w:styleId="ac">
    <w:name w:val="Table Grid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7">
    <w:name w:val="Заголовок 1 Знак"/>
    <w:basedOn w:val="a0"/>
    <w:qFormat/>
    <w:rPr>
      <w:rFonts w:ascii="Cambria" w:eastAsia="Cambria" w:hAnsi="Cambria" w:cs="Cambria"/>
      <w:b/>
      <w:color w:val="365F91"/>
      <w:sz w:val="28"/>
      <w:szCs w:val="28"/>
      <w:lang w:eastAsia="ru-RU"/>
    </w:rPr>
  </w:style>
  <w:style w:type="character" w:customStyle="1" w:styleId="25">
    <w:name w:val="Заголовок 2 Знак"/>
    <w:basedOn w:val="a0"/>
    <w:qFormat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Абзац списка Знак"/>
    <w:qFormat/>
  </w:style>
  <w:style w:type="character" w:customStyle="1" w:styleId="33">
    <w:name w:val="Заголовок 3 Знак"/>
    <w:basedOn w:val="a0"/>
    <w:qFormat/>
    <w:rPr>
      <w:rFonts w:ascii="Calibri" w:eastAsia="Times New Roman" w:hAnsi="Calibri" w:cs="Calibri"/>
      <w:b/>
      <w:sz w:val="28"/>
      <w:szCs w:val="28"/>
      <w:lang w:eastAsia="ru-RU"/>
    </w:rPr>
  </w:style>
  <w:style w:type="character" w:customStyle="1" w:styleId="43">
    <w:name w:val="Заголовок 4 Знак"/>
    <w:basedOn w:val="a0"/>
    <w:qFormat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3">
    <w:name w:val="Заголовок 5 Знак"/>
    <w:basedOn w:val="a0"/>
    <w:qFormat/>
    <w:rPr>
      <w:rFonts w:ascii="Calibri" w:eastAsia="Times New Roman" w:hAnsi="Calibri" w:cs="Calibri"/>
      <w:b/>
      <w:lang w:eastAsia="ru-RU"/>
    </w:rPr>
  </w:style>
  <w:style w:type="character" w:customStyle="1" w:styleId="62">
    <w:name w:val="Заголовок 6 Знак"/>
    <w:basedOn w:val="a0"/>
    <w:qFormat/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qFormat/>
    <w:rPr>
      <w:rFonts w:ascii="Calibri" w:eastAsia="Calibri" w:hAnsi="Calibri" w:cs="Calibri"/>
      <w:lang w:eastAsia="ru-RU"/>
    </w:rPr>
  </w:style>
  <w:style w:type="character" w:customStyle="1" w:styleId="af8">
    <w:name w:val="Нижний колонтитул Знак"/>
    <w:basedOn w:val="a0"/>
    <w:qFormat/>
    <w:rPr>
      <w:rFonts w:ascii="Calibri" w:eastAsia="Calibri" w:hAnsi="Calibri" w:cs="Calibri"/>
      <w:lang w:eastAsia="ru-RU"/>
    </w:rPr>
  </w:style>
  <w:style w:type="character" w:customStyle="1" w:styleId="af9">
    <w:name w:val="Заголовок Знак"/>
    <w:basedOn w:val="a0"/>
    <w:qFormat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a">
    <w:name w:val="Подзаголовок Знак"/>
    <w:basedOn w:val="a0"/>
    <w:qFormat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b">
    <w:name w:val="Текст выноски Знак"/>
    <w:basedOn w:val="a0"/>
    <w:qFormat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c">
    <w:name w:val="Другое_"/>
    <w:basedOn w:val="a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CharLFO1LVL1">
    <w:name w:val="WW_CharLFO1LVL1"/>
    <w:qFormat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shd w:val="clear" w:color="auto" w:fill="auto"/>
      <w:vertAlign w:val="baseline"/>
      <w:lang w:val="ru-RU" w:eastAsia="ru-RU" w:bidi="ru-RU"/>
    </w:rPr>
  </w:style>
  <w:style w:type="character" w:customStyle="1" w:styleId="WWCharLFO3LVL1">
    <w:name w:val="WW_CharLFO3LVL1"/>
    <w:qFormat/>
    <w:rPr>
      <w:u w:val="none"/>
    </w:rPr>
  </w:style>
  <w:style w:type="character" w:customStyle="1" w:styleId="WWCharLFO3LVL2">
    <w:name w:val="WW_CharLFO3LVL2"/>
    <w:qFormat/>
    <w:rPr>
      <w:u w:val="none"/>
    </w:rPr>
  </w:style>
  <w:style w:type="character" w:customStyle="1" w:styleId="WWCharLFO3LVL3">
    <w:name w:val="WW_CharLFO3LVL3"/>
    <w:qFormat/>
    <w:rPr>
      <w:u w:val="none"/>
    </w:rPr>
  </w:style>
  <w:style w:type="character" w:customStyle="1" w:styleId="WWCharLFO3LVL4">
    <w:name w:val="WW_CharLFO3LVL4"/>
    <w:qFormat/>
    <w:rPr>
      <w:u w:val="none"/>
    </w:rPr>
  </w:style>
  <w:style w:type="character" w:customStyle="1" w:styleId="WWCharLFO3LVL5">
    <w:name w:val="WW_CharLFO3LVL5"/>
    <w:qFormat/>
    <w:rPr>
      <w:u w:val="none"/>
    </w:rPr>
  </w:style>
  <w:style w:type="character" w:customStyle="1" w:styleId="WWCharLFO3LVL6">
    <w:name w:val="WW_CharLFO3LVL6"/>
    <w:qFormat/>
    <w:rPr>
      <w:u w:val="none"/>
    </w:rPr>
  </w:style>
  <w:style w:type="character" w:customStyle="1" w:styleId="WWCharLFO3LVL7">
    <w:name w:val="WW_CharLFO3LVL7"/>
    <w:qFormat/>
    <w:rPr>
      <w:u w:val="none"/>
    </w:rPr>
  </w:style>
  <w:style w:type="character" w:customStyle="1" w:styleId="WWCharLFO3LVL8">
    <w:name w:val="WW_CharLFO3LVL8"/>
    <w:qFormat/>
    <w:rPr>
      <w:u w:val="none"/>
    </w:rPr>
  </w:style>
  <w:style w:type="character" w:customStyle="1" w:styleId="WWCharLFO3LVL9">
    <w:name w:val="WW_CharLFO3LVL9"/>
    <w:qFormat/>
    <w:rPr>
      <w:u w:val="none"/>
    </w:rPr>
  </w:style>
  <w:style w:type="character" w:customStyle="1" w:styleId="WWCharLFO4LVL1">
    <w:name w:val="WW_CharLFO4LVL1"/>
    <w:qFormat/>
    <w:rPr>
      <w:u w:val="none"/>
    </w:rPr>
  </w:style>
  <w:style w:type="character" w:customStyle="1" w:styleId="WWCharLFO4LVL2">
    <w:name w:val="WW_CharLFO4LVL2"/>
    <w:qFormat/>
    <w:rPr>
      <w:u w:val="none"/>
    </w:rPr>
  </w:style>
  <w:style w:type="character" w:customStyle="1" w:styleId="WWCharLFO4LVL3">
    <w:name w:val="WW_CharLFO4LVL3"/>
    <w:qFormat/>
    <w:rPr>
      <w:u w:val="none"/>
    </w:rPr>
  </w:style>
  <w:style w:type="character" w:customStyle="1" w:styleId="WWCharLFO4LVL4">
    <w:name w:val="WW_CharLFO4LVL4"/>
    <w:qFormat/>
    <w:rPr>
      <w:u w:val="none"/>
    </w:rPr>
  </w:style>
  <w:style w:type="character" w:customStyle="1" w:styleId="WWCharLFO4LVL5">
    <w:name w:val="WW_CharLFO4LVL5"/>
    <w:qFormat/>
    <w:rPr>
      <w:u w:val="none"/>
    </w:rPr>
  </w:style>
  <w:style w:type="character" w:customStyle="1" w:styleId="WWCharLFO4LVL6">
    <w:name w:val="WW_CharLFO4LVL6"/>
    <w:qFormat/>
    <w:rPr>
      <w:u w:val="none"/>
    </w:rPr>
  </w:style>
  <w:style w:type="character" w:customStyle="1" w:styleId="WWCharLFO4LVL7">
    <w:name w:val="WW_CharLFO4LVL7"/>
    <w:qFormat/>
    <w:rPr>
      <w:u w:val="none"/>
    </w:rPr>
  </w:style>
  <w:style w:type="character" w:customStyle="1" w:styleId="WWCharLFO4LVL8">
    <w:name w:val="WW_CharLFO4LVL8"/>
    <w:qFormat/>
    <w:rPr>
      <w:u w:val="none"/>
    </w:rPr>
  </w:style>
  <w:style w:type="character" w:customStyle="1" w:styleId="WWCharLFO4LVL9">
    <w:name w:val="WW_CharLFO4LVL9"/>
    <w:qFormat/>
    <w:rPr>
      <w:u w:val="none"/>
    </w:rPr>
  </w:style>
  <w:style w:type="character" w:customStyle="1" w:styleId="WWCharLFO6LVL1">
    <w:name w:val="WW_CharLFO6LVL1"/>
    <w:qFormat/>
    <w:rPr>
      <w:position w:val="0"/>
      <w:sz w:val="28"/>
      <w:szCs w:val="28"/>
      <w:vertAlign w:val="baseline"/>
    </w:rPr>
  </w:style>
  <w:style w:type="character" w:customStyle="1" w:styleId="WWCharLFO7LVL1">
    <w:name w:val="WW_CharLFO7LVL1"/>
    <w:qFormat/>
    <w:rPr>
      <w:rFonts w:ascii="Courier New" w:eastAsia="Courier New" w:hAnsi="Courier New" w:cs="Courier New"/>
      <w:color w:val="000000"/>
      <w:spacing w:val="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CharLFO8LVL1">
    <w:name w:val="WW_CharLFO8LVL1"/>
    <w:qFormat/>
    <w:rPr>
      <w:sz w:val="20"/>
      <w:szCs w:val="20"/>
    </w:rPr>
  </w:style>
  <w:style w:type="character" w:customStyle="1" w:styleId="WWCharLFO9LVL1">
    <w:name w:val="WW_CharLFO9LVL1"/>
    <w:qFormat/>
    <w:rPr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styleId="afd">
    <w:name w:val="Hyperlink"/>
    <w:rPr>
      <w:color w:val="000080"/>
      <w:u w:val="single"/>
    </w:rPr>
  </w:style>
  <w:style w:type="paragraph" w:customStyle="1" w:styleId="18">
    <w:name w:val="Основной текст1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9">
    <w:name w:val="header"/>
    <w:basedOn w:val="HeaderandFooter"/>
    <w:link w:val="13"/>
  </w:style>
  <w:style w:type="paragraph" w:styleId="af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paragraph" w:customStyle="1" w:styleId="aff">
    <w:name w:val="Другое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11959</Words>
  <Characters>68167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dcterms:created xsi:type="dcterms:W3CDTF">2022-12-12T11:36:00Z</dcterms:created>
  <dcterms:modified xsi:type="dcterms:W3CDTF">2022-12-20T11:20:00Z</dcterms:modified>
  <dc:language>en-US</dc:language>
</cp:coreProperties>
</file>