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FF509" w14:textId="3968AF8B" w:rsidR="0012389E" w:rsidRPr="00797B9D" w:rsidRDefault="003804B3" w:rsidP="00D43B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97B9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F4A7B" wp14:editId="16D98912">
                <wp:simplePos x="0" y="0"/>
                <wp:positionH relativeFrom="column">
                  <wp:posOffset>6346825</wp:posOffset>
                </wp:positionH>
                <wp:positionV relativeFrom="paragraph">
                  <wp:posOffset>-164465</wp:posOffset>
                </wp:positionV>
                <wp:extent cx="3381375" cy="11239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E2CC6" w14:textId="190A9C4F" w:rsidR="00797B9D" w:rsidRPr="00797B9D" w:rsidRDefault="00797B9D" w:rsidP="004C3E58">
                            <w:pPr>
                              <w:spacing w:after="0" w:line="240" w:lineRule="auto"/>
                              <w:ind w:left="709" w:right="-843" w:hanging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14:paraId="471B314E" w14:textId="757986DD" w:rsidR="00797B9D" w:rsidRDefault="00797B9D" w:rsidP="00D43BDB">
                            <w:pPr>
                              <w:spacing w:after="0" w:line="240" w:lineRule="auto"/>
                              <w:ind w:right="-65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ФГБОУ ВО «Уральский государственный педагогический университет»</w:t>
                            </w:r>
                          </w:p>
                          <w:p w14:paraId="1E191A03" w14:textId="495944B0" w:rsidR="00797B9D" w:rsidRPr="00797B9D" w:rsidRDefault="00797B9D" w:rsidP="004C3E5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С.А. </w:t>
                            </w:r>
                            <w:proofErr w:type="spellStart"/>
                            <w:r w:rsidRPr="0079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Минюрова</w:t>
                            </w:r>
                            <w:proofErr w:type="spellEnd"/>
                            <w:r w:rsidRPr="00797B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F4A7B" id="Прямоугольник 2" o:spid="_x0000_s1026" style="position:absolute;left:0;text-align:left;margin-left:499.75pt;margin-top:-12.95pt;width:266.2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REYAIAABAFAAAOAAAAZHJzL2Uyb0RvYy54bWysVEtvGyEQvlfqf0Dcm/XaeVpeR1aiVJWi&#10;xEpS5YxZsFdlGTpg77q/vgO73qSpT1UvMDDvj2+YXbe1YTuFvgJb8PxkxJmyEsrKrgv+/eXuyyVn&#10;PghbCgNWFXyvPL+ef/40a9xUjWEDplTIKIj108YVfBOCm2aZlxtVC38CTllSasBaBDriOitRNBS9&#10;Ntl4NDrPGsDSIUjlPd3edko+T/G1VjI8au1VYKbgVFtIK6Z1FddsPhPTNQq3qWRfhviHKmpRWUo6&#10;hLoVQbAtVn+FqiuJ4EGHEwl1BlpXUqUeqJt89KGb541wKvVC4Hg3wOT/X1j5sHt2SyQYGuennsTY&#10;RauxjjvVx9oE1n4AS7WBSbqcTC7zycUZZ5J0eT6eXJ0lOLM3d4c+fFVQsygUHOk1Ekhid+8DpSTT&#10;g0nMZmxcLdxVxnTaeJO9FZaksDeqs35SmlUllTJOURNn1I1BthP02kJKZcN5fGHKYyxZRzdNwQfH&#10;/JijCXnv1NtGN5W4NDiOjjn+mXHwSFnBhsG5rizgsQDljyFzZ3/ovus5th/aVds/1grK/RIZQkdq&#10;7+RdRTjfCx+WAonFxHeazPBIizbQFBx6ibMN4K9j99GeyEVazhqaioL7n1uBijPzzRLtrvLT0zhG&#10;6XB6djGmA77XrN5r7La+AXqKnP4AJ5MY7YM5iBqhfqUBXsSspBJWUu6Cy4CHw03oppW+AKkWi2RG&#10;o+NEuLfPTsbgEeDIo5f2VaDryRaIpw9wmCAx/cC5zjZ6WlhsA+gqETJC3OHaQ09jl/jTfxFxrt+f&#10;k9XbRzb/DQAA//8DAFBLAwQUAAYACAAAACEAf9VsFOMAAAAMAQAADwAAAGRycy9kb3ducmV2Lnht&#10;bEyPy07DMBBF90j8gzVI7Frn0VAS4lSoomLBoiK0Eks3niaBeJzGbhv+HmcFuxnN0Z1z89WoO3bB&#10;wbaGBITzABhSZVRLtYDdx2b2CMw6SUp2hlDAD1pYFbc3ucyUudI7XkpXMx9CNpMCGuf6jHNbNail&#10;nZseyd+OZtDS+XWouRrk1YfrjkdB8MC1bMl/aGSP6war7/KsBbx9qdOi/nzZxu1yvdyfFq/l5hgL&#10;cX83Pj8Bczi6Pxgmfa8OhXc6mDMpyzoBaZomHhUwi5IU2EQkceTrHaYpDIEXOf9fovgFAAD//wMA&#10;UEsBAi0AFAAGAAgAAAAhALaDOJL+AAAA4QEAABMAAAAAAAAAAAAAAAAAAAAAAFtDb250ZW50X1R5&#10;cGVzXS54bWxQSwECLQAUAAYACAAAACEAOP0h/9YAAACUAQAACwAAAAAAAAAAAAAAAAAvAQAAX3Jl&#10;bHMvLnJlbHNQSwECLQAUAAYACAAAACEAa0w0RGACAAAQBQAADgAAAAAAAAAAAAAAAAAuAgAAZHJz&#10;L2Uyb0RvYy54bWxQSwECLQAUAAYACAAAACEAf9VsFOMAAAAMAQAADwAAAAAAAAAAAAAAAAC6BAAA&#10;ZHJzL2Rvd25yZXYueG1sUEsFBgAAAAAEAAQA8wAAAMoFAAAAAA==&#10;" fillcolor="white [3201]" stroked="f" strokeweight="1pt">
                <v:textbox>
                  <w:txbxContent>
                    <w:p w14:paraId="691E2CC6" w14:textId="190A9C4F" w:rsidR="00797B9D" w:rsidRPr="00797B9D" w:rsidRDefault="00797B9D" w:rsidP="004C3E58">
                      <w:pPr>
                        <w:spacing w:after="0" w:line="240" w:lineRule="auto"/>
                        <w:ind w:left="709" w:right="-843" w:hanging="70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7B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14:paraId="471B314E" w14:textId="757986DD" w:rsidR="00797B9D" w:rsidRDefault="00797B9D" w:rsidP="00D43BDB">
                      <w:pPr>
                        <w:spacing w:after="0" w:line="240" w:lineRule="auto"/>
                        <w:ind w:right="-65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7B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ФГБОУ ВО «Уральский государственный педагогический университет»</w:t>
                      </w:r>
                    </w:p>
                    <w:p w14:paraId="1E191A03" w14:textId="495944B0" w:rsidR="00797B9D" w:rsidRPr="00797B9D" w:rsidRDefault="00797B9D" w:rsidP="004C3E5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7B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С.А. Минюрова 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43BDB" w:rsidRPr="00797B9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2B61D" wp14:editId="1BD3802A">
                <wp:simplePos x="0" y="0"/>
                <wp:positionH relativeFrom="column">
                  <wp:posOffset>-358140</wp:posOffset>
                </wp:positionH>
                <wp:positionV relativeFrom="paragraph">
                  <wp:posOffset>-31115</wp:posOffset>
                </wp:positionV>
                <wp:extent cx="3495675" cy="9144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78F7" id="Прямоугольник 1" o:spid="_x0000_s1026" style="position:absolute;margin-left:-28.2pt;margin-top:-2.45pt;width:275.2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lRlAIAADsFAAAOAAAAZHJzL2Uyb0RvYy54bWysVM1uEzEQviPxDpbvdJOQtjTqpopaFSFV&#10;bUSLena9drPC9hjbySackLgi8Qg8BBfET59h80aMvZttKTkhLt7xznzz+40Pj5ZakYVwvgST0/5O&#10;jxJhOBSluc3pm6vTZy8o8YGZgikwIqcr4enR+OmTw8qOxABmoArhCDoxflTZnM5CsKMs83wmNPM7&#10;YIVBpQSnWcCru80Kxyr0rlU26PX2sgpcYR1w4T3+PWmUdJz8Syl4uJDSi0BUTjG3kE6Xzpt4ZuND&#10;Nrp1zM5K3qbB/iELzUqDQTtXJywwMnflX650yR14kGGHg85AypKLVANW0+89quZyxqxItWBzvO3a&#10;5P+fW36+mDpSFjg7SgzTOKL6y/rD+nP9s75bf6y/1nf1j/Wn+lf9rf5O+rFflfUjhF3aqWtvHsVY&#10;/FI6Hb9YFlmmHq+6HotlIBx/Ph8e7O7t71LCUXfQHw57aQjZPdo6H14K0CQKOXU4w9RatjjzASOi&#10;6cYkBlMmngZOS6UabfyTxSybvJIUVko01q+FxHoxk0HympgmjpUjC4YcYZwLE/ZinRhHGbSOMInO&#10;O2B/G1CF1BwEtbYRJhIDO2BvG/DPiB0iRQUTOrAuDbhtDoq3XeTGflN9U3Ms/waKFY7ZQcN/b/lp&#10;ic09Yz5MmUPC42rgEocLPKSCKqfQSpTMwL3f9j/aIw9RS0mFC5RT/27OnKBEvTLI0DRb3Lh0Ge7u&#10;DzCGe6i5eagxc30M2H9kIWaXxGgf1EaUDvQ17vokRkUVMxxj55QHt7kch2ax8bXgYjJJZrhlloUz&#10;c2l5dB67GslztbxmzrYMC8jNc9gsGxs9IlpjG5EGJvMAskwsvO9r22/c0ESa9jWJT8DDe7K6f/PG&#10;vwEAAP//AwBQSwMEFAAGAAgAAAAhACPA903iAAAACgEAAA8AAABkcnMvZG93bnJldi54bWxMj8FO&#10;wzAMhu9IvENkJG5bWho2WppOaGLisMO0AhLHrPHaQpN0TbZ1b485jZstf/r9/fliNB074eBbZyXE&#10;0wgY2srp1tYSPt5XkydgPiirVecsSrigh0Vxe5OrTLuz3eKpDDWjEOszJaEJoc8491WDRvmp69HS&#10;be8GowKtQ831oM4Ubjr+EEUzblRr6UOjelw2WP2URyNh/a0Pov563STtfDn/PIi3crVPpLy/G1+e&#10;gQUcwxWGP31Sh4Kcdu5otWedhMnjTBBKg0iBESBSEQPbEZmkMfAi5/8rFL8AAAD//wMAUEsBAi0A&#10;FAAGAAgAAAAhALaDOJL+AAAA4QEAABMAAAAAAAAAAAAAAAAAAAAAAFtDb250ZW50X1R5cGVzXS54&#10;bWxQSwECLQAUAAYACAAAACEAOP0h/9YAAACUAQAACwAAAAAAAAAAAAAAAAAvAQAAX3JlbHMvLnJl&#10;bHNQSwECLQAUAAYACAAAACEAB6pZUZQCAAA7BQAADgAAAAAAAAAAAAAAAAAuAgAAZHJzL2Uyb0Rv&#10;Yy54bWxQSwECLQAUAAYACAAAACEAI8D3TeIAAAAKAQAADwAAAAAAAAAAAAAAAADuBAAAZHJzL2Rv&#10;d25yZXYueG1sUEsFBgAAAAAEAAQA8wAAAP0FAAAAAA==&#10;" fillcolor="white [3201]" stroked="f" strokeweight="1pt"/>
            </w:pict>
          </mc:Fallback>
        </mc:AlternateContent>
      </w:r>
      <w:r w:rsidR="00DC7A3A" w:rsidRPr="00797B9D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7E7BABE7" w14:textId="77777777" w:rsidR="0091559C" w:rsidRDefault="0091559C" w:rsidP="0091559C">
      <w:pPr>
        <w:tabs>
          <w:tab w:val="left" w:pos="110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«Управление образованием» </w:t>
      </w:r>
    </w:p>
    <w:p w14:paraId="3B214741" w14:textId="77777777" w:rsidR="0091559C" w:rsidRDefault="0091559C" w:rsidP="0091559C">
      <w:pPr>
        <w:tabs>
          <w:tab w:val="left" w:pos="110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Туринского городского округа</w:t>
      </w:r>
    </w:p>
    <w:p w14:paraId="1D7DBFD7" w14:textId="42D8DE5E" w:rsidR="004C3E58" w:rsidRDefault="0091559C" w:rsidP="0091559C">
      <w:pPr>
        <w:tabs>
          <w:tab w:val="left" w:pos="110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 Евсюкова_________________</w:t>
      </w:r>
      <w:r w:rsidR="00797B9D" w:rsidRPr="00797B9D">
        <w:rPr>
          <w:rFonts w:ascii="Times New Roman" w:hAnsi="Times New Roman" w:cs="Times New Roman"/>
          <w:sz w:val="20"/>
          <w:szCs w:val="20"/>
        </w:rPr>
        <w:tab/>
      </w:r>
    </w:p>
    <w:p w14:paraId="41888956" w14:textId="68FB73F3" w:rsidR="0099225E" w:rsidRPr="00DB59B7" w:rsidRDefault="004C3E58" w:rsidP="00DB59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B7">
        <w:rPr>
          <w:rFonts w:ascii="Times New Roman" w:hAnsi="Times New Roman" w:cs="Times New Roman"/>
          <w:b/>
          <w:bCs/>
          <w:sz w:val="24"/>
          <w:szCs w:val="24"/>
        </w:rPr>
        <w:t>План мероприятий («дорожная карта»)</w:t>
      </w:r>
    </w:p>
    <w:p w14:paraId="79D32130" w14:textId="08104693" w:rsidR="004C3E58" w:rsidRPr="005B1F72" w:rsidRDefault="004C3E58" w:rsidP="00DB59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F72">
        <w:rPr>
          <w:rFonts w:ascii="Times New Roman" w:hAnsi="Times New Roman" w:cs="Times New Roman"/>
          <w:b/>
          <w:bCs/>
          <w:sz w:val="24"/>
          <w:szCs w:val="24"/>
        </w:rPr>
        <w:t>взаимодействия</w:t>
      </w:r>
      <w:r w:rsidR="0099225E" w:rsidRPr="005B1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59C">
        <w:rPr>
          <w:rFonts w:ascii="Times New Roman" w:hAnsi="Times New Roman" w:cs="Times New Roman"/>
          <w:b/>
          <w:bCs/>
          <w:sz w:val="24"/>
          <w:szCs w:val="24"/>
        </w:rPr>
        <w:t>МКУ «Управление образованием» Туринского городского округа</w:t>
      </w:r>
    </w:p>
    <w:p w14:paraId="64673C31" w14:textId="7AF50FAF" w:rsidR="0099225E" w:rsidRPr="00DB59B7" w:rsidRDefault="00C64B38" w:rsidP="00DB59B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B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07EDD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 Центром непрерывного повышения профессионального мастерства педагогических работников ФГБОУ ВО </w:t>
      </w:r>
      <w:proofErr w:type="spellStart"/>
      <w:r w:rsidR="00B07EDD" w:rsidRPr="00DB59B7">
        <w:rPr>
          <w:rFonts w:ascii="Times New Roman" w:hAnsi="Times New Roman" w:cs="Times New Roman"/>
          <w:b/>
          <w:bCs/>
          <w:sz w:val="24"/>
          <w:szCs w:val="24"/>
        </w:rPr>
        <w:t>УрГ</w:t>
      </w:r>
      <w:r w:rsidR="00E413F4" w:rsidRPr="00DB59B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07EDD" w:rsidRPr="00DB59B7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End"/>
      <w:r w:rsidR="00B07EDD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6839EF" w:rsidRPr="006839E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7EDD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D54FE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, реализуемый </w:t>
      </w:r>
      <w:r w:rsidR="00797241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в рамках </w:t>
      </w:r>
      <w:r w:rsidR="008D54FE" w:rsidRPr="00DB59B7">
        <w:rPr>
          <w:rFonts w:ascii="Times New Roman" w:hAnsi="Times New Roman" w:cs="Times New Roman"/>
          <w:b/>
          <w:bCs/>
          <w:sz w:val="24"/>
          <w:szCs w:val="24"/>
        </w:rPr>
        <w:t>региональн</w:t>
      </w:r>
      <w:r w:rsidR="00797241" w:rsidRPr="00DB59B7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8D54FE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 систем</w:t>
      </w:r>
      <w:r w:rsidR="00797241" w:rsidRPr="00DB59B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D54FE" w:rsidRPr="00DB59B7">
        <w:rPr>
          <w:rFonts w:ascii="Times New Roman" w:hAnsi="Times New Roman" w:cs="Times New Roman"/>
          <w:b/>
          <w:bCs/>
          <w:sz w:val="24"/>
          <w:szCs w:val="24"/>
        </w:rPr>
        <w:t xml:space="preserve"> научно-методического сопровождения</w:t>
      </w:r>
    </w:p>
    <w:p w14:paraId="6FBC7866" w14:textId="7DEB913C" w:rsidR="00302EA9" w:rsidRPr="006C5A6E" w:rsidRDefault="008D54FE" w:rsidP="006C5A6E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B7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 и управленческих кадров Свердловской области</w:t>
      </w:r>
    </w:p>
    <w:tbl>
      <w:tblPr>
        <w:tblStyle w:val="a3"/>
        <w:tblW w:w="15408" w:type="dxa"/>
        <w:tblInd w:w="-289" w:type="dxa"/>
        <w:tblLook w:val="04A0" w:firstRow="1" w:lastRow="0" w:firstColumn="1" w:lastColumn="0" w:noHBand="0" w:noVBand="1"/>
      </w:tblPr>
      <w:tblGrid>
        <w:gridCol w:w="540"/>
        <w:gridCol w:w="3228"/>
        <w:gridCol w:w="3628"/>
        <w:gridCol w:w="4215"/>
        <w:gridCol w:w="1970"/>
        <w:gridCol w:w="1827"/>
      </w:tblGrid>
      <w:tr w:rsidR="00D8215E" w:rsidRPr="00B74375" w14:paraId="366E90E6" w14:textId="77777777" w:rsidTr="00090602">
        <w:tc>
          <w:tcPr>
            <w:tcW w:w="540" w:type="dxa"/>
          </w:tcPr>
          <w:p w14:paraId="06B959B8" w14:textId="7EDFB61B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8" w:type="dxa"/>
          </w:tcPr>
          <w:p w14:paraId="123D1DB3" w14:textId="77777777" w:rsidR="00D8215E" w:rsidRPr="00B74375" w:rsidRDefault="00D8215E" w:rsidP="006F2BA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0FB39A93" w14:textId="4DA907B6" w:rsidR="00D8215E" w:rsidRPr="00B74375" w:rsidRDefault="00D8215E" w:rsidP="006F2BA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628" w:type="dxa"/>
          </w:tcPr>
          <w:p w14:paraId="783DABC0" w14:textId="4E7AC6DE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Образовательные форматы</w:t>
            </w:r>
          </w:p>
        </w:tc>
        <w:tc>
          <w:tcPr>
            <w:tcW w:w="4215" w:type="dxa"/>
          </w:tcPr>
          <w:p w14:paraId="70F2E759" w14:textId="6C327AC7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</w:t>
            </w:r>
          </w:p>
        </w:tc>
        <w:tc>
          <w:tcPr>
            <w:tcW w:w="1970" w:type="dxa"/>
          </w:tcPr>
          <w:p w14:paraId="7911DBC5" w14:textId="198BC16F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27" w:type="dxa"/>
          </w:tcPr>
          <w:p w14:paraId="31A23240" w14:textId="37314ADD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8215E" w:rsidRPr="00B74375" w14:paraId="3DB5136F" w14:textId="693ED112" w:rsidTr="00090602">
        <w:tc>
          <w:tcPr>
            <w:tcW w:w="540" w:type="dxa"/>
          </w:tcPr>
          <w:p w14:paraId="4735D223" w14:textId="77777777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1" w:type="dxa"/>
            <w:gridSpan w:val="3"/>
          </w:tcPr>
          <w:p w14:paraId="76F8B141" w14:textId="15EA4C77" w:rsidR="00D8215E" w:rsidRPr="00B74375" w:rsidRDefault="00D8215E" w:rsidP="00B07ED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Инвариантный</w:t>
            </w:r>
            <w:r w:rsidRPr="00B74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</w:t>
            </w:r>
            <w:r w:rsidRPr="00B743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(обязательный)</w:t>
            </w:r>
          </w:p>
        </w:tc>
        <w:tc>
          <w:tcPr>
            <w:tcW w:w="1970" w:type="dxa"/>
          </w:tcPr>
          <w:p w14:paraId="6ACF8997" w14:textId="77777777" w:rsidR="00D8215E" w:rsidRPr="00B74375" w:rsidRDefault="00D8215E" w:rsidP="00D8215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29E78DD6" w14:textId="3D290C74" w:rsidR="00D8215E" w:rsidRPr="00B74375" w:rsidRDefault="00D8215E" w:rsidP="00D8215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215E" w:rsidRPr="00B74375" w14:paraId="5E92A85B" w14:textId="77777777" w:rsidTr="00090602">
        <w:tc>
          <w:tcPr>
            <w:tcW w:w="540" w:type="dxa"/>
          </w:tcPr>
          <w:p w14:paraId="4AB9A49E" w14:textId="02FBFD54" w:rsidR="00D8215E" w:rsidRPr="000D53DC" w:rsidRDefault="00D8215E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4EED0BCD" w14:textId="2F12B6FF" w:rsidR="00D8215E" w:rsidRPr="00B74375" w:rsidRDefault="00D8215E" w:rsidP="009B0C0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на основе результатов диагностики профессиональных компетенций</w:t>
            </w:r>
          </w:p>
        </w:tc>
        <w:tc>
          <w:tcPr>
            <w:tcW w:w="3628" w:type="dxa"/>
          </w:tcPr>
          <w:p w14:paraId="7C03306C" w14:textId="77777777" w:rsidR="00D8215E" w:rsidRPr="00B74375" w:rsidRDefault="00D8215E" w:rsidP="009B0C0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Индивидуальный образовательный маршрут:</w:t>
            </w:r>
          </w:p>
          <w:p w14:paraId="21658CA2" w14:textId="77777777" w:rsidR="00D8215E" w:rsidRPr="00B74375" w:rsidRDefault="00D8215E" w:rsidP="009B0C02">
            <w:pPr>
              <w:pStyle w:val="a4"/>
              <w:numPr>
                <w:ilvl w:val="0"/>
                <w:numId w:val="1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  <w:p w14:paraId="4FD0DDD2" w14:textId="77777777" w:rsidR="00D8215E" w:rsidRPr="00B74375" w:rsidRDefault="00D8215E" w:rsidP="009B0C02">
            <w:pPr>
              <w:pStyle w:val="a4"/>
              <w:numPr>
                <w:ilvl w:val="0"/>
                <w:numId w:val="1"/>
              </w:num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6EA9F78" w14:textId="74FDB895" w:rsidR="00D8215E" w:rsidRPr="00B74375" w:rsidRDefault="00D8215E" w:rsidP="009B0C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215" w:type="dxa"/>
          </w:tcPr>
          <w:p w14:paraId="21F4C34B" w14:textId="67BDD27B" w:rsidR="00D8215E" w:rsidRPr="00B74375" w:rsidRDefault="00090602" w:rsidP="004911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7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1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общеобразовательных организаций, для которых разработаны индивидуальные образовательные маршруты на основе результатов диагностики профессиональных компетенций </w:t>
            </w:r>
          </w:p>
        </w:tc>
        <w:tc>
          <w:tcPr>
            <w:tcW w:w="1970" w:type="dxa"/>
          </w:tcPr>
          <w:p w14:paraId="0C7CC518" w14:textId="21887D38" w:rsidR="00D8215E" w:rsidRPr="00B74375" w:rsidRDefault="00D8215E" w:rsidP="009B0C0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45F4E219" w14:textId="36DE62B0" w:rsidR="00D8215E" w:rsidRPr="00B74375" w:rsidRDefault="00D8215E" w:rsidP="009B0C0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6ED2818E" w14:textId="77777777" w:rsidTr="00090602">
        <w:tc>
          <w:tcPr>
            <w:tcW w:w="540" w:type="dxa"/>
          </w:tcPr>
          <w:p w14:paraId="6F342BB1" w14:textId="183220C9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F7D1013" w14:textId="7777777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3BDE7C99" w14:textId="5465DCB0" w:rsidR="00157B6D" w:rsidRPr="00B74375" w:rsidRDefault="00157B6D" w:rsidP="00157B6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региональных методистов</w:t>
            </w:r>
          </w:p>
        </w:tc>
        <w:tc>
          <w:tcPr>
            <w:tcW w:w="4215" w:type="dxa"/>
          </w:tcPr>
          <w:p w14:paraId="1692DD76" w14:textId="6294F594" w:rsidR="00157B6D" w:rsidRDefault="00090602" w:rsidP="00157B6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региональных методист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из числа педагогических работников общеобразовательных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>бучен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педагогов в региональной системе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сопровождения педагогических работников и управленческих кадров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5ECF4C" w14:textId="5912820F" w:rsidR="00157B6D" w:rsidRPr="008C176F" w:rsidRDefault="00090602" w:rsidP="00157B6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0 педагогических работников получили </w:t>
            </w:r>
            <w:proofErr w:type="gramStart"/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методистов</w:t>
            </w:r>
          </w:p>
        </w:tc>
        <w:tc>
          <w:tcPr>
            <w:tcW w:w="1970" w:type="dxa"/>
          </w:tcPr>
          <w:p w14:paraId="0D438F06" w14:textId="539A30F0" w:rsidR="00157B6D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73D288AE" w14:textId="5D544EA9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33C6B6AA" w14:textId="77777777" w:rsidTr="00090602">
        <w:tc>
          <w:tcPr>
            <w:tcW w:w="540" w:type="dxa"/>
          </w:tcPr>
          <w:p w14:paraId="1FEF6CAA" w14:textId="56208B5F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3F287466" w14:textId="7777777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E064134" w14:textId="4760726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spellStart"/>
            <w:r w:rsidRPr="001F1F16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образовательных маршрутов</w:t>
            </w:r>
            <w:r w:rsidRPr="001F1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5" w:type="dxa"/>
          </w:tcPr>
          <w:p w14:paraId="21001AB2" w14:textId="2781B175" w:rsidR="00157B6D" w:rsidRPr="009B0C02" w:rsidRDefault="00AD76D9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B6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>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педагогов в региональной системе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413E75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сопровождения педагогических работников и управленческих кадров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14:paraId="42C0AC8D" w14:textId="3BB71192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данных ЦНППМ</w:t>
            </w:r>
          </w:p>
        </w:tc>
        <w:tc>
          <w:tcPr>
            <w:tcW w:w="1827" w:type="dxa"/>
          </w:tcPr>
          <w:p w14:paraId="1C0CD7FD" w14:textId="29A1E450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4D9F" w:rsidRPr="00B74375" w14:paraId="58933B3F" w14:textId="77777777" w:rsidTr="00090602">
        <w:trPr>
          <w:trHeight w:val="1380"/>
        </w:trPr>
        <w:tc>
          <w:tcPr>
            <w:tcW w:w="540" w:type="dxa"/>
          </w:tcPr>
          <w:p w14:paraId="3B3009DC" w14:textId="398FAFE0" w:rsidR="00104D9F" w:rsidRPr="00B74375" w:rsidRDefault="00104D9F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3CF6FFAF" w14:textId="1FE05DD0" w:rsidR="00104D9F" w:rsidRPr="00B74375" w:rsidRDefault="00104D9F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педагогических работников и управленческих кадров по актуальным направлениям развития региональной системы образования</w:t>
            </w:r>
          </w:p>
        </w:tc>
        <w:tc>
          <w:tcPr>
            <w:tcW w:w="3628" w:type="dxa"/>
          </w:tcPr>
          <w:p w14:paraId="6ABBB057" w14:textId="3CE79B8C" w:rsidR="00104D9F" w:rsidRPr="00B74375" w:rsidRDefault="00104D9F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«Уральской школе учителей» по учебным предметам в соответствии с ФГОС общего образования</w:t>
            </w:r>
          </w:p>
        </w:tc>
        <w:tc>
          <w:tcPr>
            <w:tcW w:w="4215" w:type="dxa"/>
          </w:tcPr>
          <w:p w14:paraId="3D68FCA8" w14:textId="47CE6CE5" w:rsidR="00104D9F" w:rsidRPr="00B74375" w:rsidRDefault="00090602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D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="00104D9F" w:rsidRPr="00B74375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104D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 п</w:t>
            </w:r>
            <w:r w:rsidR="00104D9F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риняли </w:t>
            </w:r>
            <w:r w:rsidR="00104D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</w:t>
            </w:r>
          </w:p>
        </w:tc>
        <w:tc>
          <w:tcPr>
            <w:tcW w:w="1970" w:type="dxa"/>
          </w:tcPr>
          <w:p w14:paraId="7CAD60D6" w14:textId="1A271A82" w:rsidR="00104D9F" w:rsidRPr="00B74375" w:rsidRDefault="00104D9F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7FB186F4" w14:textId="74A86EBE" w:rsidR="00104D9F" w:rsidRPr="00B74375" w:rsidRDefault="00104D9F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3899E566" w14:textId="77777777" w:rsidTr="00090602">
        <w:tc>
          <w:tcPr>
            <w:tcW w:w="540" w:type="dxa"/>
          </w:tcPr>
          <w:p w14:paraId="3B600440" w14:textId="585B0196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6D8FE995" w14:textId="7777777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500ED45" w14:textId="4A9A7FDB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управленческих команд общеобразовательных организаций (руководители и заместители руководителей) по дополнительным профессиональным программам повышения квалификации</w:t>
            </w:r>
          </w:p>
        </w:tc>
        <w:tc>
          <w:tcPr>
            <w:tcW w:w="4215" w:type="dxa"/>
          </w:tcPr>
          <w:p w14:paraId="4F9B3885" w14:textId="25E40131" w:rsidR="00157B6D" w:rsidRPr="00B74375" w:rsidRDefault="00AD76D9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57B6D"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муниципалитета обучен</w:t>
            </w:r>
            <w:r w:rsidR="00FF0F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повышения квалификации</w:t>
            </w:r>
          </w:p>
        </w:tc>
        <w:tc>
          <w:tcPr>
            <w:tcW w:w="1970" w:type="dxa"/>
          </w:tcPr>
          <w:p w14:paraId="1EDDA64C" w14:textId="3268CD52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10D438F6" w14:textId="1E50DA91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582E3003" w14:textId="77777777" w:rsidTr="00090602">
        <w:tc>
          <w:tcPr>
            <w:tcW w:w="540" w:type="dxa"/>
          </w:tcPr>
          <w:p w14:paraId="02AE683B" w14:textId="3658AFD5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 w:val="restart"/>
          </w:tcPr>
          <w:p w14:paraId="77E14F62" w14:textId="2AD2D0FA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Реализация целевой модели наставничества педагогических работников</w:t>
            </w:r>
          </w:p>
        </w:tc>
        <w:tc>
          <w:tcPr>
            <w:tcW w:w="3628" w:type="dxa"/>
          </w:tcPr>
          <w:p w14:paraId="19AF6C66" w14:textId="01C19DB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</w:t>
            </w:r>
            <w:proofErr w:type="gramEnd"/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наставничества в общеобразовательных организациях</w:t>
            </w:r>
          </w:p>
        </w:tc>
        <w:tc>
          <w:tcPr>
            <w:tcW w:w="4215" w:type="dxa"/>
          </w:tcPr>
          <w:p w14:paraId="79DE50F4" w14:textId="7DBA5083" w:rsidR="00157B6D" w:rsidRPr="00B74375" w:rsidRDefault="00AD76D9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62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разместили нормативные документы реализации системы наставничества на официальных сайтах организаций</w:t>
            </w:r>
          </w:p>
        </w:tc>
        <w:tc>
          <w:tcPr>
            <w:tcW w:w="1970" w:type="dxa"/>
          </w:tcPr>
          <w:p w14:paraId="43BB0188" w14:textId="7999A3E5" w:rsidR="00157B6D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  <w:tc>
          <w:tcPr>
            <w:tcW w:w="1827" w:type="dxa"/>
          </w:tcPr>
          <w:p w14:paraId="60D4A0EB" w14:textId="38417F3C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57B6D" w:rsidRPr="00B74375" w14:paraId="13DC0C76" w14:textId="77777777" w:rsidTr="00090602">
        <w:tc>
          <w:tcPr>
            <w:tcW w:w="540" w:type="dxa"/>
          </w:tcPr>
          <w:p w14:paraId="1C153284" w14:textId="035E5E24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43FBDC8" w14:textId="7777777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4C608B9B" w14:textId="22025E83" w:rsidR="00157B6D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коллективов общеобразовательных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(ежемесячное размещение новостей на официальных сайтах и в социальных сетях образовательной организации)</w:t>
            </w:r>
          </w:p>
        </w:tc>
        <w:tc>
          <w:tcPr>
            <w:tcW w:w="4215" w:type="dxa"/>
          </w:tcPr>
          <w:p w14:paraId="2ED88D28" w14:textId="5ADC5BA8" w:rsidR="00157B6D" w:rsidRPr="009D7195" w:rsidRDefault="00AD76D9" w:rsidP="00D821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разместили не менее 10 новостей на официальных сайтах и в социальных сетях организаций</w:t>
            </w:r>
          </w:p>
        </w:tc>
        <w:tc>
          <w:tcPr>
            <w:tcW w:w="1970" w:type="dxa"/>
          </w:tcPr>
          <w:p w14:paraId="5E98BBCB" w14:textId="36CB5A6E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</w:tc>
        <w:tc>
          <w:tcPr>
            <w:tcW w:w="1827" w:type="dxa"/>
          </w:tcPr>
          <w:p w14:paraId="44ABF4D3" w14:textId="783684FC" w:rsidR="00157B6D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6952737E" w14:textId="77777777" w:rsidTr="00090602">
        <w:tc>
          <w:tcPr>
            <w:tcW w:w="540" w:type="dxa"/>
          </w:tcPr>
          <w:p w14:paraId="247976B1" w14:textId="564E43CC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62CB2BB5" w14:textId="77777777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758A811" w14:textId="1B259C64" w:rsidR="00157B6D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наставнических программ</w:t>
            </w:r>
          </w:p>
        </w:tc>
        <w:tc>
          <w:tcPr>
            <w:tcW w:w="4215" w:type="dxa"/>
          </w:tcPr>
          <w:p w14:paraId="0F346627" w14:textId="798F1425" w:rsidR="00157B6D" w:rsidRPr="009D7195" w:rsidRDefault="00090602" w:rsidP="00D821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</w:t>
            </w:r>
            <w:proofErr w:type="gramStart"/>
            <w:r w:rsidR="00157B6D" w:rsidRPr="00FC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первые</w:t>
            </w:r>
            <w:proofErr w:type="gramEnd"/>
            <w:r w:rsidR="00157B6D" w:rsidRPr="00FC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три года  работы приняли участие в наставнических программах</w:t>
            </w:r>
          </w:p>
        </w:tc>
        <w:tc>
          <w:tcPr>
            <w:tcW w:w="1970" w:type="dxa"/>
          </w:tcPr>
          <w:p w14:paraId="7682C896" w14:textId="3206AEAA" w:rsidR="00157B6D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образовательной организации</w:t>
            </w:r>
          </w:p>
        </w:tc>
        <w:tc>
          <w:tcPr>
            <w:tcW w:w="1827" w:type="dxa"/>
          </w:tcPr>
          <w:p w14:paraId="683F8EB4" w14:textId="24694B84" w:rsidR="00157B6D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57B6D" w:rsidRPr="00B74375" w14:paraId="5A2A87CE" w14:textId="77777777" w:rsidTr="00090602">
        <w:tc>
          <w:tcPr>
            <w:tcW w:w="540" w:type="dxa"/>
          </w:tcPr>
          <w:p w14:paraId="6D9DBEF1" w14:textId="138BD635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57B322A1" w14:textId="1E939C50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E4456BA" w14:textId="32476EA3" w:rsidR="00157B6D" w:rsidRPr="00B74375" w:rsidRDefault="00157B6D" w:rsidP="008C176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бинарных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курсах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целевой модели наставничества</w:t>
            </w:r>
          </w:p>
        </w:tc>
        <w:tc>
          <w:tcPr>
            <w:tcW w:w="4215" w:type="dxa"/>
          </w:tcPr>
          <w:p w14:paraId="6EBFE80C" w14:textId="09F5FB64" w:rsidR="00157B6D" w:rsidRPr="00B74375" w:rsidRDefault="00AD76D9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наставнических пар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на курсах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в бинарном режиме (по одной наставнической паре от каждой общеобразовательной организации)</w:t>
            </w:r>
          </w:p>
        </w:tc>
        <w:tc>
          <w:tcPr>
            <w:tcW w:w="1970" w:type="dxa"/>
          </w:tcPr>
          <w:p w14:paraId="0E2A50A8" w14:textId="79E26D75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данных ЦНППМ</w:t>
            </w:r>
          </w:p>
        </w:tc>
        <w:tc>
          <w:tcPr>
            <w:tcW w:w="1827" w:type="dxa"/>
          </w:tcPr>
          <w:p w14:paraId="53360354" w14:textId="12562731" w:rsidR="00157B6D" w:rsidRPr="00B74375" w:rsidRDefault="00157B6D" w:rsidP="008C176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75333411" w14:textId="77777777" w:rsidTr="00090602">
        <w:trPr>
          <w:trHeight w:val="1083"/>
        </w:trPr>
        <w:tc>
          <w:tcPr>
            <w:tcW w:w="540" w:type="dxa"/>
          </w:tcPr>
          <w:p w14:paraId="4BD2E1BD" w14:textId="76A574B6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742AF4A9" w14:textId="77777777" w:rsidR="00157B6D" w:rsidRPr="00B74375" w:rsidRDefault="00157B6D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EF8F1E7" w14:textId="782C4B90" w:rsidR="00157B6D" w:rsidRPr="00B74375" w:rsidRDefault="00157B6D" w:rsidP="00157B6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возрасте до 35 лет в различных формах поддержки и сопровождения в первые три года работы по программам ЦНППМ</w:t>
            </w:r>
          </w:p>
        </w:tc>
        <w:tc>
          <w:tcPr>
            <w:tcW w:w="4215" w:type="dxa"/>
          </w:tcPr>
          <w:p w14:paraId="1F650429" w14:textId="0CB17371" w:rsidR="00157B6D" w:rsidRPr="00B74375" w:rsidRDefault="00090602" w:rsidP="0082004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>в возрасте до 35 лет приняли участие в различных формах по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ддержки и </w:t>
            </w:r>
            <w:r w:rsidR="00157B6D" w:rsidRPr="00FC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сопровождения в первый год работы</w:t>
            </w:r>
          </w:p>
        </w:tc>
        <w:tc>
          <w:tcPr>
            <w:tcW w:w="1970" w:type="dxa"/>
          </w:tcPr>
          <w:p w14:paraId="21D62F23" w14:textId="6A9AEF63" w:rsidR="00157B6D" w:rsidRPr="00B74375" w:rsidRDefault="00157B6D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015D5930" w14:textId="7A6C1972" w:rsidR="00157B6D" w:rsidRPr="00B74375" w:rsidRDefault="00157B6D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57B6D" w:rsidRPr="00B74375" w14:paraId="12859B6B" w14:textId="77777777" w:rsidTr="00090602">
        <w:trPr>
          <w:trHeight w:val="1083"/>
        </w:trPr>
        <w:tc>
          <w:tcPr>
            <w:tcW w:w="540" w:type="dxa"/>
          </w:tcPr>
          <w:p w14:paraId="71AA1194" w14:textId="447B5291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14:paraId="247160AA" w14:textId="77777777" w:rsidR="00157B6D" w:rsidRPr="00B74375" w:rsidRDefault="00157B6D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2C962403" w14:textId="7AD53B7F" w:rsidR="00157B6D" w:rsidRDefault="00157B6D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 для учителя»</w:t>
            </w:r>
          </w:p>
        </w:tc>
        <w:tc>
          <w:tcPr>
            <w:tcW w:w="4215" w:type="dxa"/>
          </w:tcPr>
          <w:p w14:paraId="27221BB8" w14:textId="0104D019" w:rsidR="00157B6D" w:rsidRDefault="00090602" w:rsidP="00D821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35 лет приняли участие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</w:p>
          <w:p w14:paraId="41BB73AD" w14:textId="39B9DFD6" w:rsidR="00157B6D" w:rsidRDefault="00090602" w:rsidP="00D821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-педагогических </w:t>
            </w:r>
            <w:proofErr w:type="gramStart"/>
            <w:r w:rsidR="0049113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="004911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6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157B6D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</w:p>
          <w:p w14:paraId="16F06128" w14:textId="31FBE237" w:rsidR="00157B6D" w:rsidRPr="009D7195" w:rsidRDefault="00157B6D" w:rsidP="00D821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0" w:type="dxa"/>
          </w:tcPr>
          <w:p w14:paraId="5E29518C" w14:textId="1534C7C0" w:rsidR="00157B6D" w:rsidRPr="00B74375" w:rsidRDefault="00157B6D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ЦНППМ</w:t>
            </w:r>
          </w:p>
        </w:tc>
        <w:tc>
          <w:tcPr>
            <w:tcW w:w="1827" w:type="dxa"/>
          </w:tcPr>
          <w:p w14:paraId="1ECBFBBF" w14:textId="260738DF" w:rsidR="00157B6D" w:rsidRPr="00B74375" w:rsidRDefault="00157B6D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57B6D" w:rsidRPr="00B74375" w14:paraId="52854091" w14:textId="77777777" w:rsidTr="00090602">
        <w:trPr>
          <w:trHeight w:val="1932"/>
        </w:trPr>
        <w:tc>
          <w:tcPr>
            <w:tcW w:w="540" w:type="dxa"/>
          </w:tcPr>
          <w:p w14:paraId="4EFFE8E7" w14:textId="4A1B669B" w:rsidR="00157B6D" w:rsidRPr="00B74375" w:rsidRDefault="00157B6D" w:rsidP="000D53DC">
            <w:pPr>
              <w:pStyle w:val="a4"/>
              <w:numPr>
                <w:ilvl w:val="0"/>
                <w:numId w:val="4"/>
              </w:numPr>
              <w:tabs>
                <w:tab w:val="left" w:pos="402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A96D5C9" w14:textId="538F364C" w:rsidR="00157B6D" w:rsidRPr="00B74375" w:rsidRDefault="00157B6D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 реализации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3628" w:type="dxa"/>
          </w:tcPr>
          <w:p w14:paraId="17946121" w14:textId="771B9A47" w:rsidR="00157B6D" w:rsidRPr="00B74375" w:rsidRDefault="00157B6D" w:rsidP="009D719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научно-методического сопровождения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о приоритетных направлениях, задачах непрерывного развития, о деятельности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повышения профессионального мастерства педагогических работников </w:t>
            </w:r>
          </w:p>
        </w:tc>
        <w:tc>
          <w:tcPr>
            <w:tcW w:w="4215" w:type="dxa"/>
          </w:tcPr>
          <w:p w14:paraId="325EF20D" w14:textId="2DCE6CBE" w:rsidR="00157B6D" w:rsidRPr="00B74375" w:rsidRDefault="00157B6D" w:rsidP="004911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="0049113D"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>одпи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интернет-канал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74375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hyperlink r:id="rId5" w:history="1">
              <w:r w:rsidRPr="00B743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https://vk.com/uchitelbudushego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6BD0A7C8" w14:textId="68A0DAAE" w:rsidR="00157B6D" w:rsidRPr="00157B6D" w:rsidRDefault="00FC7DFA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DFA">
              <w:rPr>
                <w:rFonts w:ascii="Times New Roman" w:hAnsi="Times New Roman" w:cs="Times New Roman"/>
                <w:sz w:val="24"/>
                <w:szCs w:val="24"/>
              </w:rPr>
              <w:t>База данных муниципалитета</w:t>
            </w:r>
          </w:p>
        </w:tc>
        <w:tc>
          <w:tcPr>
            <w:tcW w:w="1827" w:type="dxa"/>
          </w:tcPr>
          <w:p w14:paraId="7F78A600" w14:textId="524A4DC5" w:rsidR="00157B6D" w:rsidRPr="00B74375" w:rsidRDefault="00157B6D" w:rsidP="009D719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5DF270C0" w14:textId="33BC16AD" w:rsidR="00B74375" w:rsidRPr="00B74375" w:rsidRDefault="00B74375" w:rsidP="00B7437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2A7A8" w14:textId="65B8046E" w:rsidR="00AD2CE6" w:rsidRPr="00B07EDD" w:rsidRDefault="00AD2CE6" w:rsidP="0015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59812" wp14:editId="36BA71BE">
                <wp:simplePos x="0" y="0"/>
                <wp:positionH relativeFrom="margin">
                  <wp:align>right</wp:align>
                </wp:positionH>
                <wp:positionV relativeFrom="paragraph">
                  <wp:posOffset>120649</wp:posOffset>
                </wp:positionV>
                <wp:extent cx="4457700" cy="1476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1FEB6" w14:textId="650542BC" w:rsidR="00AD2CE6" w:rsidRPr="009E0C9F" w:rsidRDefault="00AD2CE6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Координатор </w:t>
                            </w:r>
                            <w:r w:rsidR="009E0C9F"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взаимодействия </w:t>
                            </w: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муниципального</w:t>
                            </w:r>
                            <w:r w:rsidR="009E0C9F"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органа управления образования:</w:t>
                            </w:r>
                          </w:p>
                          <w:p w14:paraId="15DE0C47" w14:textId="08886ED3" w:rsidR="009E0C9F" w:rsidRDefault="00090602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Мингалева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Оксана Петровна</w:t>
                            </w:r>
                          </w:p>
                          <w:p w14:paraId="6218813A" w14:textId="0A16C969" w:rsidR="00090602" w:rsidRDefault="00090602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Чернышёва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Лариса Николаевна</w:t>
                            </w:r>
                          </w:p>
                          <w:p w14:paraId="0049A3B3" w14:textId="4707AD30" w:rsidR="00090602" w:rsidRDefault="00090602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Цирки</w:t>
                            </w:r>
                            <w:r w:rsidR="00816E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16E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Татьяна Анатольевна</w:t>
                            </w:r>
                          </w:p>
                          <w:p w14:paraId="0A6B10D5" w14:textId="0DF4DB14" w:rsidR="00090602" w:rsidRPr="009E0C9F" w:rsidRDefault="00090602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Мингалева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Любовь Ивановна</w:t>
                            </w:r>
                          </w:p>
                          <w:p w14:paraId="3D31C34B" w14:textId="154993D2" w:rsidR="009E0C9F" w:rsidRPr="009E0C9F" w:rsidRDefault="009E0C9F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0FE7B57A" w14:textId="77777777" w:rsidR="009E0C9F" w:rsidRDefault="009E0C9F" w:rsidP="00AD2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9812" id="Прямоугольник 5" o:spid="_x0000_s1027" style="position:absolute;margin-left:299.8pt;margin-top:9.5pt;width:351pt;height:11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CdqwIAAHYFAAAOAAAAZHJzL2Uyb0RvYy54bWysVM1uEzEQviPxDpbvdLMhbSDqpopaFSFV&#10;bUWLena8dmLhtY3tZDeckHpF4hF4CC6Inz7D5o0YezebUHJCXLwzO/8z38zxSVVItGTWCa0ynB70&#10;MGKK6lyoWYbf3p4/e4GR80TlRGrFMrxiDp+Mnz45Ls2I9fVcy5xZBE6UG5Umw3PvzShJHJ2zgrgD&#10;bZgCIde2IB5YO0tyS0rwXsik3+sdJaW2ubGaMufg71kjxOPon3NG/RXnjnkkMwy5+fja+E7Dm4yP&#10;yWhmiZkL2qZB/iGLgggFQTtXZ8QTtLDiL1eFoFY7zf0B1UWiOReUxRqgmrT3qJqbOTEs1gLNcaZr&#10;k/t/bunl8toikWf4ECNFChhR/WX9cf25/lk/rO/rr/VD/WP9qf5Vf6u/o8PQr9K4EZjdmGvbcg7I&#10;UHzFbRG+UBaqYo9XXY9Z5RGFn4PB4XDYg1FQkKWD4dHzYfSabM2Ndf4V0wUKRIYtDDH2liwvnIeQ&#10;oLpRCdGkCq/TUuTnQsrIBPiwU2nRksDgp7M0JA52O1rABcsklNMUECm/kqzx+oZxaAyk3I/RIyS3&#10;PgmlTPmj1q9UoB3MOGTQGab7DKXfJNPqBjMWodoZ9vYZ/hmxs4hRtfKdcSGUtvsc5O+6yI3+pvqm&#10;5lC+r6ZVREPUDH+mOl8BQqxuVscZei5gLBfE+WtiYVdglLD//goeLnWZYd1SGM21/bDvf9AHCIMU&#10;oxJ2L8Pu/YJYhpF8rQDcL9PBICxrZAAvfWDsrmS6K1GL4lTDlFO4NIZGMuh7uSG51cUdnIlJiAoi&#10;oijEzjD1dsOc+uYmwKGhbDKJarCghvgLdWNocB76HGB3W90Ra1pseoD1pd7sKRk9gmijGyyVniy8&#10;5iLid9vXdgKw3BGe7SEK12OXj1rbczn+DQAA//8DAFBLAwQUAAYACAAAACEAzvOsrtoAAAAHAQAA&#10;DwAAAGRycy9kb3ducmV2LnhtbEyPy07DMBBF90j8gzVI7KgTS+UR4lQRCKnbFDbs3HhIIuxxartt&#10;+PsOK1jN447uPVNvFu/ECWOaAmkoVwUIpD7YiQYNH+9vd48gUjZkjQuEGn4wwaa5vqpNZcOZOjzt&#10;8iDYhFJlNIw5z5WUqR/Rm7QKMxJrXyF6k3mMg7TRnNncO6mK4l56MxEnjGbGlxH7793Ra3h1bfkZ&#10;DtSabe4OwxRVt0Sl9e3N0j6DyLjkv2P4xWd0aJhpH45kk3Aa+JHM2yeurD4Uipu9BrUu1yCbWv7n&#10;by4AAAD//wMAUEsBAi0AFAAGAAgAAAAhALaDOJL+AAAA4QEAABMAAAAAAAAAAAAAAAAAAAAAAFtD&#10;b250ZW50X1R5cGVzXS54bWxQSwECLQAUAAYACAAAACEAOP0h/9YAAACUAQAACwAAAAAAAAAAAAAA&#10;AAAvAQAAX3JlbHMvLnJlbHNQSwECLQAUAAYACAAAACEAcaagnasCAAB2BQAADgAAAAAAAAAAAAAA&#10;AAAuAgAAZHJzL2Uyb0RvYy54bWxQSwECLQAUAAYACAAAACEAzvOsrtoAAAAHAQAADwAAAAAAAAAA&#10;AAAAAAAFBQAAZHJzL2Rvd25yZXYueG1sUEsFBgAAAAAEAAQA8wAAAAwGAAAAAA==&#10;" fillcolor="white [3201]" strokecolor="white [3212]" strokeweight="1pt">
                <v:textbox>
                  <w:txbxContent>
                    <w:p w14:paraId="6921FEB6" w14:textId="650542BC" w:rsidR="00AD2CE6" w:rsidRPr="009E0C9F" w:rsidRDefault="00AD2CE6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Координатор </w:t>
                      </w:r>
                      <w:r w:rsidR="009E0C9F"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взаимодействия </w:t>
                      </w: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муниципального</w:t>
                      </w:r>
                      <w:r w:rsidR="009E0C9F"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органа управления образования:</w:t>
                      </w:r>
                    </w:p>
                    <w:p w14:paraId="15DE0C47" w14:textId="08886ED3" w:rsidR="009E0C9F" w:rsidRDefault="00090602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Мингалева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Оксана Петровна</w:t>
                      </w:r>
                    </w:p>
                    <w:p w14:paraId="6218813A" w14:textId="0A16C969" w:rsidR="00090602" w:rsidRDefault="00090602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Чернышёва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Лариса Николаевна</w:t>
                      </w:r>
                    </w:p>
                    <w:p w14:paraId="0049A3B3" w14:textId="4707AD30" w:rsidR="00090602" w:rsidRDefault="00090602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Цирки</w:t>
                      </w:r>
                      <w:r w:rsidR="00816E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16E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Татьяна Анатольевна</w:t>
                      </w:r>
                    </w:p>
                    <w:p w14:paraId="0A6B10D5" w14:textId="0DF4DB14" w:rsidR="00090602" w:rsidRPr="009E0C9F" w:rsidRDefault="00090602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Мингалева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Любовь Ивановна</w:t>
                      </w:r>
                    </w:p>
                    <w:p w14:paraId="3D31C34B" w14:textId="154993D2" w:rsidR="009E0C9F" w:rsidRPr="009E0C9F" w:rsidRDefault="009E0C9F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0FE7B57A" w14:textId="77777777" w:rsidR="009E0C9F" w:rsidRDefault="009E0C9F" w:rsidP="00AD2C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2C5216" wp14:editId="763E8215">
                <wp:simplePos x="0" y="0"/>
                <wp:positionH relativeFrom="column">
                  <wp:posOffset>-120015</wp:posOffset>
                </wp:positionH>
                <wp:positionV relativeFrom="paragraph">
                  <wp:posOffset>141605</wp:posOffset>
                </wp:positionV>
                <wp:extent cx="3724275" cy="895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FD78" w14:textId="465FD41D" w:rsidR="00AD2CE6" w:rsidRPr="009E0C9F" w:rsidRDefault="00AD2CE6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Координатор взаимодействия от </w:t>
                            </w:r>
                            <w:proofErr w:type="spellStart"/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УрГПУ</w:t>
                            </w:r>
                            <w:proofErr w:type="spellEnd"/>
                            <w:r w:rsidR="009E0C9F"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A7EF32" w14:textId="3F958E34" w:rsidR="00AD2CE6" w:rsidRPr="009E0C9F" w:rsidRDefault="00AD2CE6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ЦНППМ</w:t>
                            </w:r>
                          </w:p>
                          <w:p w14:paraId="677D473E" w14:textId="66F52124" w:rsidR="00AD2CE6" w:rsidRPr="009E0C9F" w:rsidRDefault="009E0C9F" w:rsidP="009E0C9F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М. В. </w:t>
                            </w:r>
                            <w:proofErr w:type="spellStart"/>
                            <w:r w:rsidR="00AD2CE6"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Бывшева</w:t>
                            </w:r>
                            <w:proofErr w:type="spellEnd"/>
                            <w:r w:rsidR="00AD2CE6" w:rsidRPr="009E0C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2C5216" id="Прямоугольник 3" o:spid="_x0000_s1028" style="position:absolute;margin-left:-9.45pt;margin-top:11.15pt;width:293.25pt;height:70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8/cwIAAD4FAAAOAAAAZHJzL2Uyb0RvYy54bWysVEtv2zAMvg/YfxB0X52kSR9BnSJo0WFA&#10;0QZth54VWUqMyaJGKbGzXz9Kdpysy2nYRRZNfnx+1M1tUxm2VehLsDkfng04U1ZCUdpVzr+/PXy5&#10;4swHYQthwKqc75Tnt7PPn25qN1UjWIMpFDJyYv20djlfh+CmWeblWlXCn4FTlpQasBKBRFxlBYqa&#10;vFcmGw0GF1kNWDgEqbynv/etks+Sf62VDM9aexWYyTnlFtKJ6VzGM5vdiOkKhVuXsktD/EMWlSgt&#10;Be1d3Ysg2AbLv1xVpUTwoMOZhCoDrUupUg1UzXDwoZrXtXAq1ULN8a5vk/9/buXT9tUtkNpQOz/1&#10;dI1VNBqr+KX8WJOateubpZrAJP08vxyNR5cTziTprq4n55PUzeyAdujDVwUVi5ecIw0j9UhsH32g&#10;iGS6N4nBjI2nB1MWD6UxSYg0UHcG2VbQAJerYRwY4Y6sSIrI7JB/uoWdUa3XF6VZWVDGoxQ9Uevg&#10;U0ipbLjo/BpL1hGmKYMeODwFNGGfTGcbYSpRrgcOTgH/jNgjUlSwoQdXpQU85aD40Udu7ffVtzXH&#10;8kOzbKjoWHM32iUUuwUyhHYFvJMPJY3lUfiwEEicp+2gPQ7PdGgDdc6hu3G2Bvx16n+0JyqSlrOa&#10;dijn/udGoOLMfLNE0uvheByXLgnjyeWIBDzWLI81dlPdAU15SC+Gk+ka7YPZXzVC9U7rPo9RSSWs&#10;pNg5lwH3wl1od5seDKnm82RGi+ZEeLSvTkbnsc+Rdm/Nu0DXcTMQq59gv29i+oGirW1EWphvAugy&#10;8Td2uu1rNwFa0kTP7kGJr8CxnKwOz97sNwAAAP//AwBQSwMEFAAGAAgAAAAhANu8RYfdAAAACgEA&#10;AA8AAABkcnMvZG93bnJldi54bWxMj8FOwzAQRO9I/IO1SNxaJ44IJY1TRSAkrilcuLnxkkS116nt&#10;tuHvMSc4ruZp5m29W6xhF/RhciQhX2fAkHqnJxokfLy/rjbAQlSklXGEEr4xwK65valVpd2VOrzs&#10;48BSCYVKSRhjnCvOQz+iVWHtZqSUfTlvVUynH7j26prKreEiy0pu1URpYVQzPo/YH/dnK+HFtPmn&#10;O1Gr3mJ3GiYvusULKe/vlnYLLOIS/2D41U/q0CSngzuTDsxIWOWbp4RKEKIAloCH8rEEdkhkWRTA&#10;m5r/f6H5AQAA//8DAFBLAQItABQABgAIAAAAIQC2gziS/gAAAOEBAAATAAAAAAAAAAAAAAAAAAAA&#10;AABbQ29udGVudF9UeXBlc10ueG1sUEsBAi0AFAAGAAgAAAAhADj9If/WAAAAlAEAAAsAAAAAAAAA&#10;AAAAAAAALwEAAF9yZWxzLy5yZWxzUEsBAi0AFAAGAAgAAAAhAFv6Xz9zAgAAPgUAAA4AAAAAAAAA&#10;AAAAAAAALgIAAGRycy9lMm9Eb2MueG1sUEsBAi0AFAAGAAgAAAAhANu8RYfdAAAACgEAAA8AAAAA&#10;AAAAAAAAAAAAzQQAAGRycy9kb3ducmV2LnhtbFBLBQYAAAAABAAEAPMAAADXBQAAAAA=&#10;" fillcolor="white [3201]" strokecolor="white [3212]" strokeweight="1pt">
                <v:textbox>
                  <w:txbxContent>
                    <w:p w14:paraId="3D3AFD78" w14:textId="465FD41D" w:rsidR="00AD2CE6" w:rsidRPr="009E0C9F" w:rsidRDefault="00AD2CE6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Координатор взаимодействия от УрГПУ</w:t>
                      </w:r>
                      <w:r w:rsidR="009E0C9F"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0BA7EF32" w14:textId="3F958E34" w:rsidR="00AD2CE6" w:rsidRPr="009E0C9F" w:rsidRDefault="00AD2CE6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ЦНППМ</w:t>
                      </w:r>
                    </w:p>
                    <w:p w14:paraId="677D473E" w14:textId="66F52124" w:rsidR="00AD2CE6" w:rsidRPr="009E0C9F" w:rsidRDefault="009E0C9F" w:rsidP="009E0C9F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М. В. </w:t>
                      </w:r>
                      <w:r w:rsidR="00AD2CE6" w:rsidRPr="009E0C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Бывшева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2CE6" w:rsidRPr="00B07EDD" w:rsidSect="006C5A6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40A0"/>
    <w:multiLevelType w:val="hybridMultilevel"/>
    <w:tmpl w:val="E622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08D"/>
    <w:multiLevelType w:val="hybridMultilevel"/>
    <w:tmpl w:val="E3BA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4351"/>
    <w:multiLevelType w:val="hybridMultilevel"/>
    <w:tmpl w:val="C60C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924"/>
    <w:multiLevelType w:val="hybridMultilevel"/>
    <w:tmpl w:val="90CE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3A"/>
    <w:rsid w:val="000850AF"/>
    <w:rsid w:val="00090602"/>
    <w:rsid w:val="000A2B18"/>
    <w:rsid w:val="000C62D0"/>
    <w:rsid w:val="000D53DC"/>
    <w:rsid w:val="0010129B"/>
    <w:rsid w:val="00104D9F"/>
    <w:rsid w:val="001121E9"/>
    <w:rsid w:val="00121F3B"/>
    <w:rsid w:val="0012389E"/>
    <w:rsid w:val="00134045"/>
    <w:rsid w:val="00157B6D"/>
    <w:rsid w:val="00196676"/>
    <w:rsid w:val="001C1B75"/>
    <w:rsid w:val="001F1F16"/>
    <w:rsid w:val="001F37B3"/>
    <w:rsid w:val="001F404B"/>
    <w:rsid w:val="00230691"/>
    <w:rsid w:val="002944A0"/>
    <w:rsid w:val="002A68CC"/>
    <w:rsid w:val="002A7103"/>
    <w:rsid w:val="002D6F33"/>
    <w:rsid w:val="002F3485"/>
    <w:rsid w:val="003024E2"/>
    <w:rsid w:val="00302EA9"/>
    <w:rsid w:val="00311C10"/>
    <w:rsid w:val="00312995"/>
    <w:rsid w:val="00373231"/>
    <w:rsid w:val="003804B3"/>
    <w:rsid w:val="003922D2"/>
    <w:rsid w:val="003A12C5"/>
    <w:rsid w:val="003A1F97"/>
    <w:rsid w:val="003A3468"/>
    <w:rsid w:val="003F0CFD"/>
    <w:rsid w:val="003F512F"/>
    <w:rsid w:val="00413E75"/>
    <w:rsid w:val="0044656F"/>
    <w:rsid w:val="004676F0"/>
    <w:rsid w:val="00473526"/>
    <w:rsid w:val="0049113D"/>
    <w:rsid w:val="004C3E58"/>
    <w:rsid w:val="004D41AE"/>
    <w:rsid w:val="00561628"/>
    <w:rsid w:val="00562E63"/>
    <w:rsid w:val="00597575"/>
    <w:rsid w:val="005B0431"/>
    <w:rsid w:val="005B1F72"/>
    <w:rsid w:val="005C746D"/>
    <w:rsid w:val="006839EF"/>
    <w:rsid w:val="006A4C13"/>
    <w:rsid w:val="006C5A6E"/>
    <w:rsid w:val="006D1893"/>
    <w:rsid w:val="006F2BA6"/>
    <w:rsid w:val="006F39D5"/>
    <w:rsid w:val="00732A0B"/>
    <w:rsid w:val="00740AC0"/>
    <w:rsid w:val="00797241"/>
    <w:rsid w:val="00797B9D"/>
    <w:rsid w:val="00811B9A"/>
    <w:rsid w:val="00816E17"/>
    <w:rsid w:val="00820049"/>
    <w:rsid w:val="008404B7"/>
    <w:rsid w:val="008407BC"/>
    <w:rsid w:val="00841BF7"/>
    <w:rsid w:val="008521B9"/>
    <w:rsid w:val="008C176F"/>
    <w:rsid w:val="008C50D9"/>
    <w:rsid w:val="008D54FE"/>
    <w:rsid w:val="00907EF4"/>
    <w:rsid w:val="0091559C"/>
    <w:rsid w:val="0095073E"/>
    <w:rsid w:val="00960877"/>
    <w:rsid w:val="00963A27"/>
    <w:rsid w:val="0099225E"/>
    <w:rsid w:val="009B0C02"/>
    <w:rsid w:val="009C5250"/>
    <w:rsid w:val="009D58C3"/>
    <w:rsid w:val="009D7195"/>
    <w:rsid w:val="009E0C9F"/>
    <w:rsid w:val="00A55BD8"/>
    <w:rsid w:val="00A6017C"/>
    <w:rsid w:val="00AB0223"/>
    <w:rsid w:val="00AD2CE6"/>
    <w:rsid w:val="00AD69C8"/>
    <w:rsid w:val="00AD76D9"/>
    <w:rsid w:val="00B05247"/>
    <w:rsid w:val="00B07EDD"/>
    <w:rsid w:val="00B130CA"/>
    <w:rsid w:val="00B33AB6"/>
    <w:rsid w:val="00B33BBD"/>
    <w:rsid w:val="00B34427"/>
    <w:rsid w:val="00B608E8"/>
    <w:rsid w:val="00B65606"/>
    <w:rsid w:val="00B74375"/>
    <w:rsid w:val="00B86CEC"/>
    <w:rsid w:val="00C1034B"/>
    <w:rsid w:val="00C12BFD"/>
    <w:rsid w:val="00C20B19"/>
    <w:rsid w:val="00C64B38"/>
    <w:rsid w:val="00C7595F"/>
    <w:rsid w:val="00D42F37"/>
    <w:rsid w:val="00D43BDB"/>
    <w:rsid w:val="00D702E8"/>
    <w:rsid w:val="00D8215E"/>
    <w:rsid w:val="00D8380B"/>
    <w:rsid w:val="00DB59B7"/>
    <w:rsid w:val="00DC7A3A"/>
    <w:rsid w:val="00DF4111"/>
    <w:rsid w:val="00E413F4"/>
    <w:rsid w:val="00E6154D"/>
    <w:rsid w:val="00E657BE"/>
    <w:rsid w:val="00E84E5D"/>
    <w:rsid w:val="00E877FE"/>
    <w:rsid w:val="00F07B60"/>
    <w:rsid w:val="00F32743"/>
    <w:rsid w:val="00F512A6"/>
    <w:rsid w:val="00F6140E"/>
    <w:rsid w:val="00F844A9"/>
    <w:rsid w:val="00F95C84"/>
    <w:rsid w:val="00FA320B"/>
    <w:rsid w:val="00FC7DFA"/>
    <w:rsid w:val="00FE4CC7"/>
    <w:rsid w:val="00FE7E6E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02F"/>
  <w15:docId w15:val="{1858FCC4-2E0F-43B0-8EBA-5822E7D6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2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3B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43BDB"/>
    <w:rPr>
      <w:color w:val="605E5C"/>
      <w:shd w:val="clear" w:color="auto" w:fill="E1DFDD"/>
    </w:rPr>
  </w:style>
  <w:style w:type="paragraph" w:styleId="a6">
    <w:name w:val="caption"/>
    <w:basedOn w:val="a"/>
    <w:next w:val="a"/>
    <w:uiPriority w:val="35"/>
    <w:unhideWhenUsed/>
    <w:qFormat/>
    <w:rsid w:val="00AD2C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uchitelbudus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Коссе</dc:creator>
  <cp:keywords/>
  <dc:description/>
  <cp:lastModifiedBy>USER</cp:lastModifiedBy>
  <cp:revision>7</cp:revision>
  <cp:lastPrinted>2022-05-12T08:41:00Z</cp:lastPrinted>
  <dcterms:created xsi:type="dcterms:W3CDTF">2023-03-17T14:11:00Z</dcterms:created>
  <dcterms:modified xsi:type="dcterms:W3CDTF">2023-03-24T03:55:00Z</dcterms:modified>
</cp:coreProperties>
</file>